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7AA7" w14:textId="5D2BF1A3" w:rsidR="00E86AC5" w:rsidRDefault="00F5493A" w:rsidP="00292D69">
      <w:pPr>
        <w:pStyle w:val="Heading1"/>
      </w:pPr>
      <w:r>
        <w:t xml:space="preserve">Behaviour </w:t>
      </w:r>
      <w:r w:rsidR="00292D69">
        <w:t>and</w:t>
      </w:r>
      <w:r>
        <w:t xml:space="preserve"> Conduct </w:t>
      </w:r>
      <w:r w:rsidR="00FB12E1">
        <w:t>Policy</w:t>
      </w:r>
    </w:p>
    <w:p w14:paraId="44D336F2" w14:textId="4882C1BE" w:rsidR="003670F2" w:rsidRDefault="003670F2" w:rsidP="00454A0D">
      <w:pPr>
        <w:pStyle w:val="Heading2"/>
        <w:numPr>
          <w:ilvl w:val="0"/>
          <w:numId w:val="14"/>
        </w:numPr>
      </w:pPr>
      <w:r>
        <w:t>Introduction</w:t>
      </w:r>
    </w:p>
    <w:p w14:paraId="0D30E633" w14:textId="28FB1EA4" w:rsidR="00AC7CD1" w:rsidRDefault="00AC7CD1">
      <w:r>
        <w:t xml:space="preserve">The ethos of our club is that we play in a calm and friendly manner respecting referees, club officials and our fellow players. </w:t>
      </w:r>
    </w:p>
    <w:p w14:paraId="06F8576D" w14:textId="029B2670" w:rsidR="00AC7CD1" w:rsidRDefault="00AC7CD1">
      <w:r>
        <w:t>We aim to provide a safe, inclusive environment for players of all levels</w:t>
      </w:r>
      <w:r w:rsidR="00327E53">
        <w:t>, experience and mobility</w:t>
      </w:r>
      <w:r>
        <w:t xml:space="preserve">. The club </w:t>
      </w:r>
      <w:r w:rsidR="003670F2">
        <w:t>fosters</w:t>
      </w:r>
      <w:r>
        <w:t xml:space="preserve"> an atmosphere of support and </w:t>
      </w:r>
      <w:r w:rsidR="003670F2">
        <w:t>encouragement, and w</w:t>
      </w:r>
      <w:r>
        <w:t>e ask all players to respect these values</w:t>
      </w:r>
      <w:r w:rsidR="003670F2">
        <w:t>, playing</w:t>
      </w:r>
      <w:r>
        <w:t xml:space="preserve"> the game in a manner that reflects the club ethos.</w:t>
      </w:r>
    </w:p>
    <w:p w14:paraId="6985AE4D" w14:textId="2C2D785C" w:rsidR="005D40D0" w:rsidRDefault="003670F2" w:rsidP="005D40D0">
      <w:pPr>
        <w:spacing w:after="0"/>
      </w:pPr>
      <w:r>
        <w:t>If</w:t>
      </w:r>
      <w:r w:rsidR="00AC7CD1">
        <w:t xml:space="preserve"> players are unable to reflect these </w:t>
      </w:r>
      <w:r>
        <w:t>values,</w:t>
      </w:r>
      <w:r w:rsidR="00AC7CD1">
        <w:t xml:space="preserve"> then the committee will apply th</w:t>
      </w:r>
      <w:r w:rsidR="00F7271A">
        <w:t>i</w:t>
      </w:r>
      <w:r w:rsidR="000C0B47">
        <w:t>s behaviour and conduct policy.</w:t>
      </w:r>
    </w:p>
    <w:p w14:paraId="2F8C5EAC" w14:textId="77777777" w:rsidR="005D40D0" w:rsidRPr="005D40D0" w:rsidRDefault="005D40D0" w:rsidP="005D40D0"/>
    <w:p w14:paraId="34385927" w14:textId="30CAA76C" w:rsidR="009260E3" w:rsidRPr="009042AD" w:rsidRDefault="009260E3" w:rsidP="00454A0D">
      <w:pPr>
        <w:pStyle w:val="Heading2"/>
        <w:numPr>
          <w:ilvl w:val="0"/>
          <w:numId w:val="14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t xml:space="preserve">Aims and </w:t>
      </w:r>
      <w:r w:rsidR="00292D69">
        <w:rPr>
          <w:rFonts w:eastAsia="Times New Roman"/>
          <w:lang w:eastAsia="en-GB"/>
        </w:rPr>
        <w:t>O</w:t>
      </w:r>
      <w:r w:rsidRPr="009042AD">
        <w:rPr>
          <w:rFonts w:eastAsia="Times New Roman"/>
          <w:lang w:eastAsia="en-GB"/>
        </w:rPr>
        <w:t xml:space="preserve">bjectives of the </w:t>
      </w:r>
      <w:r w:rsidR="00292D69">
        <w:rPr>
          <w:rFonts w:eastAsia="Times New Roman"/>
          <w:lang w:eastAsia="en-GB"/>
        </w:rPr>
        <w:t>P</w:t>
      </w:r>
      <w:r w:rsidRPr="009042AD">
        <w:rPr>
          <w:rFonts w:eastAsia="Times New Roman"/>
          <w:lang w:eastAsia="en-GB"/>
        </w:rPr>
        <w:t xml:space="preserve">olicy </w:t>
      </w:r>
    </w:p>
    <w:p w14:paraId="70C0F9D1" w14:textId="21EE5887" w:rsidR="009260E3" w:rsidRPr="009260E3" w:rsidRDefault="009260E3" w:rsidP="009260E3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9260E3">
        <w:rPr>
          <w:rFonts w:eastAsia="Times New Roman" w:cs="Calibri"/>
          <w:lang w:eastAsia="en-GB"/>
        </w:rPr>
        <w:t>This</w:t>
      </w:r>
      <w:r w:rsidR="002C42A0">
        <w:rPr>
          <w:rFonts w:eastAsia="Times New Roman" w:cs="Calibri"/>
          <w:lang w:eastAsia="en-GB"/>
        </w:rPr>
        <w:t xml:space="preserve"> </w:t>
      </w:r>
      <w:r w:rsidRPr="009260E3">
        <w:rPr>
          <w:rFonts w:eastAsia="Times New Roman" w:cs="Calibri"/>
          <w:lang w:eastAsia="en-GB"/>
        </w:rPr>
        <w:t xml:space="preserve">policy aims to: </w:t>
      </w:r>
    </w:p>
    <w:p w14:paraId="5744F140" w14:textId="30BD16D6" w:rsidR="00AC5EC4" w:rsidRDefault="002C42A0" w:rsidP="00AC5EC4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 xml:space="preserve">Make </w:t>
      </w:r>
      <w:r w:rsidR="00AC5EC4">
        <w:rPr>
          <w:rFonts w:eastAsia="Times New Roman" w:cs="Calibri"/>
          <w:lang w:eastAsia="en-GB"/>
        </w:rPr>
        <w:t>players aware of the behaviour and conduct expected</w:t>
      </w:r>
      <w:r w:rsidR="006A01E3">
        <w:rPr>
          <w:rFonts w:eastAsia="Times New Roman" w:cs="Calibri"/>
          <w:lang w:eastAsia="en-GB"/>
        </w:rPr>
        <w:t xml:space="preserve"> of them</w:t>
      </w:r>
    </w:p>
    <w:p w14:paraId="363CC029" w14:textId="05BB228A" w:rsidR="009260E3" w:rsidRPr="00AC5EC4" w:rsidRDefault="009260E3" w:rsidP="006A01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AC5EC4">
        <w:rPr>
          <w:rFonts w:eastAsia="Times New Roman" w:cs="Calibri"/>
          <w:lang w:eastAsia="en-GB"/>
        </w:rPr>
        <w:t>Encourage th</w:t>
      </w:r>
      <w:r w:rsidR="000C0B47">
        <w:rPr>
          <w:rFonts w:eastAsia="Times New Roman" w:cs="Calibri"/>
          <w:lang w:eastAsia="en-GB"/>
        </w:rPr>
        <w:t xml:space="preserve">e </w:t>
      </w:r>
      <w:r w:rsidRPr="00AC5EC4">
        <w:rPr>
          <w:rFonts w:eastAsia="Times New Roman" w:cs="Calibri"/>
          <w:lang w:eastAsia="en-GB"/>
        </w:rPr>
        <w:t xml:space="preserve">resolution of problems by informal means wherever possible. </w:t>
      </w:r>
    </w:p>
    <w:p w14:paraId="53A4BAD6" w14:textId="725C6197" w:rsidR="009260E3" w:rsidRPr="009260E3" w:rsidRDefault="009260E3" w:rsidP="009260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9260E3">
        <w:rPr>
          <w:rFonts w:eastAsia="Times New Roman" w:cs="Calibri"/>
          <w:lang w:eastAsia="en-GB"/>
        </w:rPr>
        <w:t xml:space="preserve">Ensure that concerns are dealt with quickly, fully and fairly and within clearly defined time limits. </w:t>
      </w:r>
    </w:p>
    <w:p w14:paraId="71A08AB1" w14:textId="62C46EF3" w:rsidR="009260E3" w:rsidRPr="009260E3" w:rsidRDefault="009260E3" w:rsidP="009260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9260E3">
        <w:rPr>
          <w:rFonts w:eastAsia="Times New Roman" w:cs="Calibri"/>
          <w:lang w:eastAsia="en-GB"/>
        </w:rPr>
        <w:t xml:space="preserve">Provide effective responses and appropriate redress. </w:t>
      </w:r>
    </w:p>
    <w:p w14:paraId="36F5982B" w14:textId="12FE8C28" w:rsidR="009260E3" w:rsidRDefault="009260E3" w:rsidP="009260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9260E3">
        <w:rPr>
          <w:rFonts w:eastAsia="Times New Roman" w:cs="Calibri"/>
          <w:lang w:eastAsia="en-GB"/>
        </w:rPr>
        <w:t xml:space="preserve">Maintain good working relationships between all involved with the </w:t>
      </w:r>
      <w:r>
        <w:rPr>
          <w:rFonts w:eastAsia="Times New Roman" w:cs="Calibri"/>
          <w:lang w:eastAsia="en-GB"/>
        </w:rPr>
        <w:t>club</w:t>
      </w:r>
      <w:r w:rsidRPr="009260E3">
        <w:rPr>
          <w:rFonts w:eastAsia="Times New Roman" w:cs="Calibri"/>
          <w:lang w:eastAsia="en-GB"/>
        </w:rPr>
        <w:t xml:space="preserve">. </w:t>
      </w:r>
    </w:p>
    <w:p w14:paraId="488F1D17" w14:textId="77777777" w:rsidR="005D40D0" w:rsidRPr="009260E3" w:rsidRDefault="005D40D0" w:rsidP="005D40D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</w:p>
    <w:p w14:paraId="5593DBB8" w14:textId="0D8866DD" w:rsidR="003670F2" w:rsidRDefault="003670F2" w:rsidP="00454A0D">
      <w:pPr>
        <w:pStyle w:val="Heading2"/>
        <w:numPr>
          <w:ilvl w:val="0"/>
          <w:numId w:val="14"/>
        </w:numPr>
      </w:pPr>
      <w:r>
        <w:t>Standards of Conduct</w:t>
      </w:r>
    </w:p>
    <w:p w14:paraId="3047B381" w14:textId="066C8FAD" w:rsidR="003670F2" w:rsidRDefault="003670F2">
      <w:r>
        <w:t>In support of club values and ethos, the following standards of behaviour and conduct are always expected:</w:t>
      </w:r>
    </w:p>
    <w:p w14:paraId="590E8458" w14:textId="77777777" w:rsidR="003670F2" w:rsidRDefault="003670F2" w:rsidP="003670F2">
      <w:pPr>
        <w:pStyle w:val="ListParagraph"/>
        <w:numPr>
          <w:ilvl w:val="0"/>
          <w:numId w:val="1"/>
        </w:numPr>
      </w:pPr>
      <w:r>
        <w:t xml:space="preserve">Respect towards: </w:t>
      </w:r>
    </w:p>
    <w:p w14:paraId="7A8BC85B" w14:textId="77777777" w:rsidR="003670F2" w:rsidRDefault="003670F2" w:rsidP="003670F2">
      <w:pPr>
        <w:pStyle w:val="ListParagraph"/>
        <w:numPr>
          <w:ilvl w:val="1"/>
          <w:numId w:val="1"/>
        </w:numPr>
      </w:pPr>
      <w:r>
        <w:t>referees,</w:t>
      </w:r>
    </w:p>
    <w:p w14:paraId="2DF0AC10" w14:textId="1664DEFD" w:rsidR="00992932" w:rsidRDefault="003670F2" w:rsidP="003670F2">
      <w:pPr>
        <w:pStyle w:val="ListParagraph"/>
        <w:numPr>
          <w:ilvl w:val="1"/>
          <w:numId w:val="1"/>
        </w:numPr>
      </w:pPr>
      <w:r>
        <w:t xml:space="preserve">fellow </w:t>
      </w:r>
      <w:r w:rsidR="004C726D">
        <w:t xml:space="preserve">and opposing </w:t>
      </w:r>
      <w:r>
        <w:t>players,</w:t>
      </w:r>
    </w:p>
    <w:p w14:paraId="5581B5EA" w14:textId="4553DB52" w:rsidR="003670F2" w:rsidRDefault="00992932" w:rsidP="003670F2">
      <w:pPr>
        <w:pStyle w:val="ListParagraph"/>
        <w:numPr>
          <w:ilvl w:val="1"/>
          <w:numId w:val="1"/>
        </w:numPr>
      </w:pPr>
      <w:r>
        <w:t>members of the public</w:t>
      </w:r>
      <w:r w:rsidR="003670F2">
        <w:t xml:space="preserve"> </w:t>
      </w:r>
    </w:p>
    <w:p w14:paraId="2DF90336" w14:textId="77777777" w:rsidR="003670F2" w:rsidRDefault="003670F2" w:rsidP="003670F2">
      <w:pPr>
        <w:pStyle w:val="ListParagraph"/>
        <w:numPr>
          <w:ilvl w:val="0"/>
          <w:numId w:val="1"/>
        </w:numPr>
      </w:pPr>
      <w:r>
        <w:t>Adherence to club rules, including:</w:t>
      </w:r>
    </w:p>
    <w:p w14:paraId="3A42E1CA" w14:textId="153AE1C7" w:rsidR="003670F2" w:rsidRDefault="00EE0777" w:rsidP="003670F2">
      <w:pPr>
        <w:pStyle w:val="ListParagraph"/>
        <w:numPr>
          <w:ilvl w:val="1"/>
          <w:numId w:val="1"/>
        </w:numPr>
      </w:pPr>
      <w:r>
        <w:t>n</w:t>
      </w:r>
      <w:r w:rsidR="006D1016">
        <w:t xml:space="preserve">o </w:t>
      </w:r>
      <w:r w:rsidR="003670F2">
        <w:t>tackling</w:t>
      </w:r>
      <w:r w:rsidR="006D1016">
        <w:t xml:space="preserve"> from the side or behind</w:t>
      </w:r>
      <w:r w:rsidR="003670F2">
        <w:t xml:space="preserve">, </w:t>
      </w:r>
    </w:p>
    <w:p w14:paraId="79C74108" w14:textId="1C9CBFD1" w:rsidR="00352EAC" w:rsidRDefault="003670F2" w:rsidP="00A54D21">
      <w:pPr>
        <w:pStyle w:val="ListParagraph"/>
        <w:numPr>
          <w:ilvl w:val="1"/>
          <w:numId w:val="1"/>
        </w:numPr>
      </w:pPr>
      <w:r>
        <w:t xml:space="preserve">no running, </w:t>
      </w:r>
    </w:p>
    <w:p w14:paraId="34E15E19" w14:textId="786A87AB" w:rsidR="00A54D21" w:rsidRDefault="00A54D21" w:rsidP="00A54D21">
      <w:pPr>
        <w:pStyle w:val="ListParagraph"/>
        <w:numPr>
          <w:ilvl w:val="1"/>
          <w:numId w:val="1"/>
        </w:numPr>
      </w:pPr>
      <w:r>
        <w:t>no physical co</w:t>
      </w:r>
      <w:r w:rsidR="00DB7249">
        <w:t>ntac</w:t>
      </w:r>
      <w:r>
        <w:t>t of any kind</w:t>
      </w:r>
    </w:p>
    <w:p w14:paraId="1C286B0F" w14:textId="1325D990" w:rsidR="003670F2" w:rsidRDefault="00352EAC" w:rsidP="00352EAC">
      <w:pPr>
        <w:pStyle w:val="ListParagraph"/>
        <w:numPr>
          <w:ilvl w:val="0"/>
          <w:numId w:val="1"/>
        </w:numPr>
      </w:pPr>
      <w:r>
        <w:t xml:space="preserve">Acceptance of </w:t>
      </w:r>
      <w:r w:rsidR="00D01296">
        <w:t>the</w:t>
      </w:r>
      <w:r w:rsidR="003670F2">
        <w:t xml:space="preserve"> team selection</w:t>
      </w:r>
      <w:r w:rsidR="00D01296">
        <w:t xml:space="preserve"> process</w:t>
      </w:r>
    </w:p>
    <w:p w14:paraId="4E23BBCD" w14:textId="61131F99" w:rsidR="005D40D0" w:rsidRDefault="003670F2" w:rsidP="005D40D0">
      <w:pPr>
        <w:pStyle w:val="ListParagraph"/>
        <w:numPr>
          <w:ilvl w:val="0"/>
          <w:numId w:val="1"/>
        </w:numPr>
      </w:pPr>
      <w:r>
        <w:t xml:space="preserve">Acceptance of the code of conduct, including </w:t>
      </w:r>
      <w:r w:rsidR="00DA2E4E">
        <w:t>the consequences of repeatedly poor behaviour</w:t>
      </w:r>
    </w:p>
    <w:p w14:paraId="3F726D0D" w14:textId="77777777" w:rsidR="005D40D0" w:rsidRPr="00C14225" w:rsidRDefault="005D40D0" w:rsidP="005D40D0">
      <w:pPr>
        <w:pStyle w:val="ListParagraph"/>
      </w:pPr>
    </w:p>
    <w:p w14:paraId="37B5F54E" w14:textId="15726610" w:rsidR="00DA2E4E" w:rsidRDefault="00DA2E4E" w:rsidP="00454A0D">
      <w:pPr>
        <w:pStyle w:val="Heading2"/>
        <w:numPr>
          <w:ilvl w:val="0"/>
          <w:numId w:val="14"/>
        </w:numPr>
      </w:pPr>
      <w:r>
        <w:t>Respect</w:t>
      </w:r>
    </w:p>
    <w:p w14:paraId="3BE81CED" w14:textId="0D129EAA" w:rsidR="00B96B70" w:rsidRDefault="0019637E" w:rsidP="00DA2E4E">
      <w:r>
        <w:t xml:space="preserve">The club aims to </w:t>
      </w:r>
      <w:r w:rsidR="00B71CAE">
        <w:t>ensure a friendly and safe environment, for all participants of all abilities</w:t>
      </w:r>
      <w:r w:rsidR="002E4332">
        <w:t xml:space="preserve">. Player welfare is paramount. The onus is </w:t>
      </w:r>
      <w:r w:rsidR="000C00C5">
        <w:t>on</w:t>
      </w:r>
      <w:r w:rsidR="002E4332">
        <w:t xml:space="preserve"> </w:t>
      </w:r>
      <w:r w:rsidR="009D70C5">
        <w:t xml:space="preserve">players to conduct themselves in accordance with </w:t>
      </w:r>
      <w:r w:rsidR="009D70C5">
        <w:lastRenderedPageBreak/>
        <w:t xml:space="preserve">the </w:t>
      </w:r>
      <w:r w:rsidR="00951AC2">
        <w:t xml:space="preserve">club’s standards of conduct showing respect, </w:t>
      </w:r>
      <w:r w:rsidR="004A77CE">
        <w:t>always</w:t>
      </w:r>
      <w:r w:rsidR="00951AC2">
        <w:t>, to fellow players and referee</w:t>
      </w:r>
      <w:r w:rsidR="000C00C5">
        <w:t>s</w:t>
      </w:r>
      <w:r w:rsidR="00951AC2">
        <w:t>.</w:t>
      </w:r>
      <w:r w:rsidR="00EB1CB1">
        <w:t xml:space="preserve"> </w:t>
      </w:r>
      <w:r w:rsidR="00093E20">
        <w:t xml:space="preserve">Examples of code violations </w:t>
      </w:r>
      <w:r w:rsidR="00B96B70">
        <w:t>include:</w:t>
      </w:r>
    </w:p>
    <w:p w14:paraId="0F0AEBD8" w14:textId="064B5F39" w:rsidR="00B96B70" w:rsidRDefault="00B96B70" w:rsidP="00B96B70">
      <w:pPr>
        <w:pStyle w:val="ListParagraph"/>
        <w:numPr>
          <w:ilvl w:val="0"/>
          <w:numId w:val="5"/>
        </w:numPr>
      </w:pPr>
      <w:r>
        <w:t>Physical o</w:t>
      </w:r>
      <w:r w:rsidR="001D1E64">
        <w:t>r</w:t>
      </w:r>
      <w:r>
        <w:t xml:space="preserve"> verbal</w:t>
      </w:r>
      <w:r w:rsidR="0036796A">
        <w:t xml:space="preserve"> aggression</w:t>
      </w:r>
      <w:r w:rsidR="001D1E64">
        <w:t>.</w:t>
      </w:r>
      <w:r>
        <w:t xml:space="preserve"> </w:t>
      </w:r>
    </w:p>
    <w:p w14:paraId="511BFF36" w14:textId="104D19E1" w:rsidR="00DA2E4E" w:rsidRDefault="001D1E64" w:rsidP="00B96B70">
      <w:pPr>
        <w:pStyle w:val="ListParagraph"/>
        <w:numPr>
          <w:ilvl w:val="0"/>
          <w:numId w:val="5"/>
        </w:numPr>
      </w:pPr>
      <w:r>
        <w:t>C</w:t>
      </w:r>
      <w:r w:rsidR="0036796A">
        <w:t xml:space="preserve">onstantly questioning </w:t>
      </w:r>
      <w:r w:rsidR="00B96B70">
        <w:t xml:space="preserve">refereeing </w:t>
      </w:r>
      <w:r w:rsidR="0036796A">
        <w:t>decisions</w:t>
      </w:r>
      <w:r>
        <w:t>.</w:t>
      </w:r>
      <w:r w:rsidR="0036796A">
        <w:t xml:space="preserve"> </w:t>
      </w:r>
    </w:p>
    <w:p w14:paraId="4EA03FDF" w14:textId="36D5F8EA" w:rsidR="00B96B70" w:rsidRDefault="000D1994" w:rsidP="00B96B70">
      <w:pPr>
        <w:pStyle w:val="ListParagraph"/>
        <w:numPr>
          <w:ilvl w:val="0"/>
          <w:numId w:val="5"/>
        </w:numPr>
      </w:pPr>
      <w:r>
        <w:t>Tackling from behind</w:t>
      </w:r>
      <w:r w:rsidR="00904A2C">
        <w:t>.</w:t>
      </w:r>
    </w:p>
    <w:p w14:paraId="252FBE9A" w14:textId="67A9874F" w:rsidR="00904A2C" w:rsidRDefault="00904A2C" w:rsidP="00B96B70">
      <w:pPr>
        <w:pStyle w:val="ListParagraph"/>
        <w:numPr>
          <w:ilvl w:val="0"/>
          <w:numId w:val="5"/>
        </w:numPr>
      </w:pPr>
      <w:r>
        <w:t>Any play or behaviour that risks player safety.</w:t>
      </w:r>
    </w:p>
    <w:p w14:paraId="3F26C1FA" w14:textId="77777777" w:rsidR="005D40D0" w:rsidRDefault="005D40D0" w:rsidP="005D40D0">
      <w:pPr>
        <w:pStyle w:val="ListParagraph"/>
      </w:pPr>
    </w:p>
    <w:p w14:paraId="25B399A9" w14:textId="4EA601D1" w:rsidR="000D0868" w:rsidRDefault="005B6B0D" w:rsidP="00454A0D">
      <w:pPr>
        <w:pStyle w:val="Heading2"/>
        <w:numPr>
          <w:ilvl w:val="0"/>
          <w:numId w:val="14"/>
        </w:numPr>
      </w:pPr>
      <w:r>
        <w:t>Disciplinary Process</w:t>
      </w:r>
    </w:p>
    <w:p w14:paraId="79FBE843" w14:textId="2DFE53A5" w:rsidR="004D6604" w:rsidRPr="009042AD" w:rsidRDefault="004D6604" w:rsidP="00877F7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t xml:space="preserve">Informal </w:t>
      </w:r>
      <w:r w:rsidR="00292D69">
        <w:rPr>
          <w:rFonts w:eastAsia="Times New Roman"/>
          <w:lang w:eastAsia="en-GB"/>
        </w:rPr>
        <w:t>D</w:t>
      </w:r>
      <w:r w:rsidRPr="009042AD">
        <w:rPr>
          <w:rFonts w:eastAsia="Times New Roman"/>
          <w:lang w:eastAsia="en-GB"/>
        </w:rPr>
        <w:t xml:space="preserve">iscussion </w:t>
      </w:r>
    </w:p>
    <w:p w14:paraId="3D494150" w14:textId="3D08F332" w:rsidR="004D6604" w:rsidRDefault="00155760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Most</w:t>
      </w:r>
      <w:r w:rsidR="004D6604" w:rsidRPr="00856282">
        <w:rPr>
          <w:rFonts w:eastAsia="Times New Roman" w:cs="Calibri"/>
          <w:lang w:eastAsia="en-GB"/>
        </w:rPr>
        <w:t xml:space="preserve"> concerns can be dealt with informally. There are many occasions where concerns are resolved straight away without the need </w:t>
      </w:r>
      <w:r w:rsidR="004A77CE">
        <w:rPr>
          <w:rFonts w:eastAsia="Times New Roman" w:cs="Calibri"/>
          <w:lang w:eastAsia="en-GB"/>
        </w:rPr>
        <w:t>for a formal process</w:t>
      </w:r>
      <w:r w:rsidR="004D6604" w:rsidRPr="00856282">
        <w:rPr>
          <w:rFonts w:eastAsia="Times New Roman" w:cs="Calibri"/>
          <w:lang w:eastAsia="en-GB"/>
        </w:rPr>
        <w:t xml:space="preserve">. </w:t>
      </w:r>
    </w:p>
    <w:p w14:paraId="5B7B8B37" w14:textId="3D24752A" w:rsidR="00756130" w:rsidRPr="00756130" w:rsidRDefault="00756130" w:rsidP="00877F7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756130">
        <w:rPr>
          <w:rFonts w:eastAsia="Times New Roman"/>
          <w:lang w:eastAsia="en-GB"/>
        </w:rPr>
        <w:t xml:space="preserve">Raising Behaviour </w:t>
      </w:r>
      <w:r w:rsidR="00292D69">
        <w:rPr>
          <w:rFonts w:eastAsia="Times New Roman"/>
          <w:lang w:eastAsia="en-GB"/>
        </w:rPr>
        <w:t>and</w:t>
      </w:r>
      <w:r w:rsidRPr="00756130">
        <w:rPr>
          <w:rFonts w:eastAsia="Times New Roman"/>
          <w:lang w:eastAsia="en-GB"/>
        </w:rPr>
        <w:t xml:space="preserve"> Conduct Issues</w:t>
      </w:r>
    </w:p>
    <w:p w14:paraId="518CC37D" w14:textId="6CBAE316" w:rsidR="00237DD2" w:rsidRDefault="00155760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I</w:t>
      </w:r>
      <w:r w:rsidR="004D6604" w:rsidRPr="00856282">
        <w:rPr>
          <w:rFonts w:eastAsia="Times New Roman" w:cs="Calibri"/>
          <w:lang w:eastAsia="en-GB"/>
        </w:rPr>
        <w:t xml:space="preserve">ndividuals </w:t>
      </w:r>
      <w:r w:rsidRPr="00856282">
        <w:rPr>
          <w:rFonts w:eastAsia="Times New Roman" w:cs="Calibri"/>
          <w:lang w:eastAsia="en-GB"/>
        </w:rPr>
        <w:t>should</w:t>
      </w:r>
      <w:r w:rsidR="004D6604" w:rsidRPr="00856282">
        <w:rPr>
          <w:rFonts w:eastAsia="Times New Roman" w:cs="Calibri"/>
          <w:lang w:eastAsia="en-GB"/>
        </w:rPr>
        <w:t xml:space="preserve"> raise their concerns with a member of </w:t>
      </w:r>
      <w:r w:rsidRPr="00856282">
        <w:rPr>
          <w:rFonts w:eastAsia="Times New Roman" w:cs="Calibri"/>
          <w:lang w:eastAsia="en-GB"/>
        </w:rPr>
        <w:t xml:space="preserve">the committee. </w:t>
      </w:r>
      <w:r w:rsidR="009E3289" w:rsidRPr="00856282">
        <w:rPr>
          <w:rFonts w:eastAsia="Times New Roman" w:cs="Calibri"/>
          <w:lang w:eastAsia="en-GB"/>
        </w:rPr>
        <w:t xml:space="preserve">Observed behaviour </w:t>
      </w:r>
      <w:r w:rsidR="00E45E66">
        <w:rPr>
          <w:rFonts w:eastAsia="Times New Roman" w:cs="Calibri"/>
          <w:lang w:eastAsia="en-GB"/>
        </w:rPr>
        <w:t xml:space="preserve">by the committee, </w:t>
      </w:r>
      <w:r w:rsidR="009E3289" w:rsidRPr="00856282">
        <w:rPr>
          <w:rFonts w:eastAsia="Times New Roman" w:cs="Calibri"/>
          <w:lang w:eastAsia="en-GB"/>
        </w:rPr>
        <w:t xml:space="preserve">may also lead to </w:t>
      </w:r>
      <w:r w:rsidR="00237DD2" w:rsidRPr="00856282">
        <w:rPr>
          <w:rFonts w:eastAsia="Times New Roman" w:cs="Calibri"/>
          <w:lang w:eastAsia="en-GB"/>
        </w:rPr>
        <w:t>an informal discussion between player(s) and committee members.</w:t>
      </w:r>
      <w:r w:rsidR="001D1432" w:rsidRPr="00856282">
        <w:rPr>
          <w:rFonts w:eastAsia="Times New Roman" w:cs="Calibri"/>
          <w:lang w:eastAsia="en-GB"/>
        </w:rPr>
        <w:t xml:space="preserve"> </w:t>
      </w:r>
      <w:r w:rsidR="000C00C5" w:rsidRPr="00856282">
        <w:rPr>
          <w:rFonts w:eastAsia="Times New Roman" w:cs="Calibri"/>
          <w:lang w:eastAsia="en-GB"/>
        </w:rPr>
        <w:t xml:space="preserve">On all </w:t>
      </w:r>
      <w:r w:rsidR="00AE0110" w:rsidRPr="00856282">
        <w:rPr>
          <w:rFonts w:eastAsia="Times New Roman" w:cs="Calibri"/>
          <w:lang w:eastAsia="en-GB"/>
        </w:rPr>
        <w:t xml:space="preserve">occasions where discussions occur, 2 committee members should </w:t>
      </w:r>
      <w:r w:rsidR="00515A15" w:rsidRPr="00856282">
        <w:rPr>
          <w:rFonts w:eastAsia="Times New Roman" w:cs="Calibri"/>
          <w:lang w:eastAsia="en-GB"/>
        </w:rPr>
        <w:t xml:space="preserve">be present. </w:t>
      </w:r>
      <w:r w:rsidR="00856282" w:rsidRPr="00856282">
        <w:rPr>
          <w:rFonts w:eastAsia="Times New Roman" w:cs="Calibri"/>
          <w:lang w:eastAsia="en-GB"/>
        </w:rPr>
        <w:t>The player subject to the informal discussion is also allowed to be accompanied by a fellow player or friend.</w:t>
      </w:r>
    </w:p>
    <w:p w14:paraId="6B179916" w14:textId="77777777" w:rsidR="00C14225" w:rsidRDefault="00C14225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</w:p>
    <w:p w14:paraId="6047A00F" w14:textId="71BB3F0F" w:rsidR="00C14225" w:rsidRPr="003976D3" w:rsidRDefault="00C14225" w:rsidP="00C14225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3976D3">
        <w:rPr>
          <w:rFonts w:eastAsia="Times New Roman" w:cs="Calibri"/>
          <w:lang w:eastAsia="en-GB"/>
        </w:rPr>
        <w:t xml:space="preserve">It is an expectation that equal respect will be granted to each person involved within the process and that differences between people will be respected and understood. </w:t>
      </w:r>
      <w:r w:rsidR="00A95FFB">
        <w:rPr>
          <w:rFonts w:eastAsia="Times New Roman" w:cs="Calibri"/>
          <w:lang w:eastAsia="en-GB"/>
        </w:rPr>
        <w:t>All parties have the right to be</w:t>
      </w:r>
      <w:r w:rsidRPr="003976D3">
        <w:rPr>
          <w:rFonts w:eastAsia="Times New Roman" w:cs="Calibri"/>
          <w:lang w:eastAsia="en-GB"/>
        </w:rPr>
        <w:t xml:space="preserve"> accompanied by a fellow player, or friend at discussions and hearings. </w:t>
      </w:r>
    </w:p>
    <w:p w14:paraId="666BA197" w14:textId="77777777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sz w:val="24"/>
          <w:lang w:eastAsia="en-GB"/>
        </w:rPr>
      </w:pPr>
    </w:p>
    <w:p w14:paraId="12F5B39A" w14:textId="43481564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The individual who raised the issue</w:t>
      </w:r>
      <w:r w:rsidR="00856282" w:rsidRPr="00856282">
        <w:rPr>
          <w:rFonts w:eastAsia="Times New Roman" w:cs="Calibri"/>
          <w:lang w:eastAsia="en-GB"/>
        </w:rPr>
        <w:t xml:space="preserve">, and those </w:t>
      </w:r>
      <w:r w:rsidR="00CD1126">
        <w:rPr>
          <w:rFonts w:eastAsia="Times New Roman" w:cs="Calibri"/>
          <w:lang w:eastAsia="en-GB"/>
        </w:rPr>
        <w:t>to whom it refers</w:t>
      </w:r>
      <w:r w:rsidR="00856282" w:rsidRPr="00856282">
        <w:rPr>
          <w:rFonts w:eastAsia="Times New Roman" w:cs="Calibri"/>
          <w:lang w:eastAsia="en-GB"/>
        </w:rPr>
        <w:t>,</w:t>
      </w:r>
      <w:r w:rsidRPr="00856282">
        <w:rPr>
          <w:rFonts w:eastAsia="Times New Roman" w:cs="Calibri"/>
          <w:lang w:eastAsia="en-GB"/>
        </w:rPr>
        <w:t xml:space="preserve"> should be informed of any action to be taken to resolve the issue. If appropriate, this </w:t>
      </w:r>
      <w:r w:rsidR="00856282" w:rsidRPr="00856282">
        <w:rPr>
          <w:rFonts w:eastAsia="Times New Roman" w:cs="Calibri"/>
          <w:lang w:eastAsia="en-GB"/>
        </w:rPr>
        <w:t>should</w:t>
      </w:r>
      <w:r w:rsidRPr="00856282">
        <w:rPr>
          <w:rFonts w:eastAsia="Times New Roman" w:cs="Calibri"/>
          <w:lang w:eastAsia="en-GB"/>
        </w:rPr>
        <w:t xml:space="preserve"> be confirmed in writing. </w:t>
      </w:r>
    </w:p>
    <w:p w14:paraId="76F7C547" w14:textId="77777777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sz w:val="24"/>
          <w:lang w:eastAsia="en-GB"/>
        </w:rPr>
      </w:pPr>
    </w:p>
    <w:p w14:paraId="5A204E6F" w14:textId="23C24AC2" w:rsidR="009323B6" w:rsidRPr="00856282" w:rsidRDefault="004D6604" w:rsidP="009323B6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If </w:t>
      </w:r>
      <w:r w:rsidR="00856282" w:rsidRPr="00856282">
        <w:rPr>
          <w:rFonts w:eastAsia="Times New Roman" w:cs="Calibri"/>
          <w:lang w:eastAsia="en-GB"/>
        </w:rPr>
        <w:t>any party</w:t>
      </w:r>
      <w:r w:rsidRPr="00856282">
        <w:rPr>
          <w:rFonts w:eastAsia="Times New Roman" w:cs="Calibri"/>
          <w:lang w:eastAsia="en-GB"/>
        </w:rPr>
        <w:t xml:space="preserve"> is dissatisfied with the response they have been given and would like to take their concerns further, they should </w:t>
      </w:r>
      <w:r w:rsidR="007B5634" w:rsidRPr="00856282">
        <w:rPr>
          <w:rFonts w:eastAsia="Times New Roman" w:cs="Calibri"/>
          <w:lang w:eastAsia="en-GB"/>
        </w:rPr>
        <w:t xml:space="preserve">refer to the </w:t>
      </w:r>
      <w:r w:rsidRPr="00856282">
        <w:rPr>
          <w:rFonts w:eastAsia="Times New Roman" w:cs="Calibri"/>
          <w:lang w:eastAsia="en-GB"/>
        </w:rPr>
        <w:t>procedure</w:t>
      </w:r>
      <w:r w:rsidR="007B5634" w:rsidRPr="00856282">
        <w:rPr>
          <w:rFonts w:eastAsia="Times New Roman" w:cs="Calibri"/>
          <w:lang w:eastAsia="en-GB"/>
        </w:rPr>
        <w:t xml:space="preserve"> below</w:t>
      </w:r>
      <w:r w:rsidRPr="00856282">
        <w:rPr>
          <w:rFonts w:eastAsia="Times New Roman" w:cs="Calibri"/>
          <w:lang w:eastAsia="en-GB"/>
        </w:rPr>
        <w:t xml:space="preserve">. </w:t>
      </w:r>
      <w:bookmarkStart w:id="0" w:name="OLE_LINK1"/>
      <w:bookmarkStart w:id="1" w:name="OLE_LINK2"/>
    </w:p>
    <w:p w14:paraId="3DB36D1E" w14:textId="03D6CD20" w:rsidR="0078117B" w:rsidRDefault="0078117B" w:rsidP="00877F70">
      <w:pPr>
        <w:pStyle w:val="Heading3"/>
        <w:numPr>
          <w:ilvl w:val="1"/>
          <w:numId w:val="19"/>
        </w:numPr>
      </w:pPr>
      <w:r>
        <w:t>Record Keeping</w:t>
      </w:r>
    </w:p>
    <w:p w14:paraId="276DED78" w14:textId="55F83555" w:rsidR="0078117B" w:rsidRPr="00856282" w:rsidRDefault="0078117B" w:rsidP="0078117B">
      <w:pPr>
        <w:rPr>
          <w:rFonts w:eastAsia="Times New Roman" w:cs="Calibri"/>
          <w:lang w:eastAsia="en-GB"/>
        </w:rPr>
      </w:pPr>
      <w:r w:rsidRPr="00856282">
        <w:t xml:space="preserve">Wherever possible the club will resolve issues informally. Where a formal complaint is submitted, the committee will record the following details: </w:t>
      </w:r>
    </w:p>
    <w:p w14:paraId="3F3BD8B4" w14:textId="0F79748D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The name of th</w:t>
      </w:r>
      <w:r w:rsidR="00A74687">
        <w:rPr>
          <w:rFonts w:eastAsia="Times New Roman" w:cs="Calibri"/>
          <w:lang w:eastAsia="en-GB"/>
        </w:rPr>
        <w:t>ose involved in the incident</w:t>
      </w:r>
      <w:r w:rsidRPr="00856282">
        <w:rPr>
          <w:rFonts w:eastAsia="Times New Roman" w:cs="Calibri"/>
          <w:lang w:eastAsia="en-GB"/>
        </w:rPr>
        <w:t xml:space="preserve">; </w:t>
      </w:r>
    </w:p>
    <w:p w14:paraId="75F54F7F" w14:textId="21943EF1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date and time at which </w:t>
      </w:r>
      <w:r w:rsidR="00B26926">
        <w:rPr>
          <w:rFonts w:eastAsia="Times New Roman" w:cs="Calibri"/>
          <w:lang w:eastAsia="en-GB"/>
        </w:rPr>
        <w:t>the incident occurred</w:t>
      </w:r>
      <w:r w:rsidRPr="00856282">
        <w:rPr>
          <w:rFonts w:eastAsia="Times New Roman" w:cs="Calibri"/>
          <w:lang w:eastAsia="en-GB"/>
        </w:rPr>
        <w:t xml:space="preserve">; </w:t>
      </w:r>
    </w:p>
    <w:p w14:paraId="5EF7C0BB" w14:textId="3BD207B5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Details of the </w:t>
      </w:r>
      <w:r w:rsidR="00B26926">
        <w:rPr>
          <w:rFonts w:eastAsia="Times New Roman" w:cs="Calibri"/>
          <w:lang w:eastAsia="en-GB"/>
        </w:rPr>
        <w:t>incident</w:t>
      </w:r>
      <w:r w:rsidRPr="00856282">
        <w:rPr>
          <w:rFonts w:eastAsia="Times New Roman" w:cs="Calibri"/>
          <w:lang w:eastAsia="en-GB"/>
        </w:rPr>
        <w:t xml:space="preserve">; </w:t>
      </w:r>
    </w:p>
    <w:p w14:paraId="61A9C10A" w14:textId="6931E03D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desired outcome of the </w:t>
      </w:r>
      <w:r w:rsidR="00B26926">
        <w:rPr>
          <w:rFonts w:eastAsia="Times New Roman" w:cs="Calibri"/>
          <w:lang w:eastAsia="en-GB"/>
        </w:rPr>
        <w:t xml:space="preserve">person </w:t>
      </w:r>
      <w:r w:rsidR="00A01EBC">
        <w:rPr>
          <w:rFonts w:eastAsia="Times New Roman" w:cs="Calibri"/>
          <w:lang w:eastAsia="en-GB"/>
        </w:rPr>
        <w:t>raising the issue</w:t>
      </w:r>
      <w:r w:rsidRPr="00856282">
        <w:rPr>
          <w:rFonts w:eastAsia="Times New Roman" w:cs="Calibri"/>
          <w:lang w:eastAsia="en-GB"/>
        </w:rPr>
        <w:t xml:space="preserve">; </w:t>
      </w:r>
    </w:p>
    <w:p w14:paraId="485F872E" w14:textId="3F8E7920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How the </w:t>
      </w:r>
      <w:r w:rsidR="00A01EBC">
        <w:rPr>
          <w:rFonts w:eastAsia="Times New Roman" w:cs="Calibri"/>
          <w:lang w:eastAsia="en-GB"/>
        </w:rPr>
        <w:t xml:space="preserve">incident </w:t>
      </w:r>
      <w:r w:rsidRPr="00856282">
        <w:rPr>
          <w:rFonts w:eastAsia="Times New Roman" w:cs="Calibri"/>
          <w:lang w:eastAsia="en-GB"/>
        </w:rPr>
        <w:t xml:space="preserve">is investigated (including written records of interviews held); </w:t>
      </w:r>
    </w:p>
    <w:p w14:paraId="13D1D4CB" w14:textId="77777777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Results and conclusions of investigations; </w:t>
      </w:r>
    </w:p>
    <w:p w14:paraId="73DD247E" w14:textId="77777777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Any action taken; </w:t>
      </w:r>
    </w:p>
    <w:p w14:paraId="05CDF12F" w14:textId="38B635EA" w:rsidR="0078117B" w:rsidRPr="00856282" w:rsidRDefault="0078117B" w:rsidP="007811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response </w:t>
      </w:r>
      <w:r w:rsidR="00B45F18">
        <w:rPr>
          <w:rFonts w:eastAsia="Times New Roman" w:cs="Calibri"/>
          <w:lang w:eastAsia="en-GB"/>
        </w:rPr>
        <w:t xml:space="preserve">from those involved in the incident </w:t>
      </w:r>
      <w:r w:rsidRPr="00856282">
        <w:rPr>
          <w:rFonts w:eastAsia="Times New Roman" w:cs="Calibri"/>
          <w:lang w:eastAsia="en-GB"/>
        </w:rPr>
        <w:t xml:space="preserve">(satisfaction or </w:t>
      </w:r>
      <w:r w:rsidR="00B45F18">
        <w:rPr>
          <w:rFonts w:eastAsia="Times New Roman" w:cs="Calibri"/>
          <w:lang w:eastAsia="en-GB"/>
        </w:rPr>
        <w:t>otherwise</w:t>
      </w:r>
      <w:r w:rsidRPr="00856282">
        <w:rPr>
          <w:rFonts w:eastAsia="Times New Roman" w:cs="Calibri"/>
          <w:lang w:eastAsia="en-GB"/>
        </w:rPr>
        <w:t xml:space="preserve">). </w:t>
      </w:r>
    </w:p>
    <w:p w14:paraId="232D320E" w14:textId="77777777" w:rsidR="009323B6" w:rsidRDefault="009323B6" w:rsidP="009323B6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en-GB"/>
        </w:rPr>
      </w:pPr>
    </w:p>
    <w:p w14:paraId="6F8AA5DA" w14:textId="577BADE6" w:rsidR="004D6604" w:rsidRPr="009042AD" w:rsidRDefault="004D6604" w:rsidP="00877F7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lastRenderedPageBreak/>
        <w:t xml:space="preserve">Referral to the </w:t>
      </w:r>
      <w:r w:rsidR="009323B6">
        <w:rPr>
          <w:rFonts w:eastAsia="Times New Roman"/>
          <w:lang w:eastAsia="en-GB"/>
        </w:rPr>
        <w:t>Committee</w:t>
      </w:r>
    </w:p>
    <w:p w14:paraId="517F07A5" w14:textId="21A0EAA9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This is the formal</w:t>
      </w:r>
      <w:r w:rsidR="008E14B7">
        <w:rPr>
          <w:rFonts w:eastAsia="Times New Roman" w:cs="Calibri"/>
          <w:lang w:eastAsia="en-GB"/>
        </w:rPr>
        <w:t xml:space="preserve"> disciplinary</w:t>
      </w:r>
      <w:r w:rsidRPr="00856282">
        <w:rPr>
          <w:rFonts w:eastAsia="Times New Roman" w:cs="Calibri"/>
          <w:lang w:eastAsia="en-GB"/>
        </w:rPr>
        <w:t xml:space="preserve"> process and, as a result, all communications between parties need to be carefully recorded and monitored</w:t>
      </w:r>
      <w:r w:rsidR="004A2F14">
        <w:rPr>
          <w:rFonts w:eastAsia="Times New Roman" w:cs="Calibri"/>
          <w:lang w:eastAsia="en-GB"/>
        </w:rPr>
        <w:t>,</w:t>
      </w:r>
      <w:r w:rsidRPr="00856282">
        <w:rPr>
          <w:rFonts w:eastAsia="Times New Roman" w:cs="Calibri"/>
          <w:lang w:eastAsia="en-GB"/>
        </w:rPr>
        <w:t xml:space="preserve"> as set out in the ‘</w:t>
      </w:r>
      <w:r w:rsidR="008E14B7">
        <w:rPr>
          <w:rFonts w:eastAsia="Times New Roman" w:cs="Calibri"/>
          <w:lang w:eastAsia="en-GB"/>
        </w:rPr>
        <w:t>record keeping’</w:t>
      </w:r>
      <w:r w:rsidRPr="00856282">
        <w:rPr>
          <w:rFonts w:eastAsia="Times New Roman" w:cs="Calibri"/>
          <w:lang w:eastAsia="en-GB"/>
        </w:rPr>
        <w:t xml:space="preserve"> section of this document. </w:t>
      </w:r>
    </w:p>
    <w:p w14:paraId="11553304" w14:textId="77777777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</w:p>
    <w:p w14:paraId="0C92CD6A" w14:textId="696C616E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When a</w:t>
      </w:r>
      <w:r w:rsidR="0052408D">
        <w:rPr>
          <w:rFonts w:eastAsia="Times New Roman" w:cs="Calibri"/>
          <w:lang w:eastAsia="en-GB"/>
        </w:rPr>
        <w:t xml:space="preserve">n incident raised involves </w:t>
      </w:r>
      <w:r w:rsidR="002E7535" w:rsidRPr="00856282">
        <w:rPr>
          <w:rFonts w:eastAsia="Times New Roman" w:cs="Calibri"/>
          <w:lang w:eastAsia="en-GB"/>
        </w:rPr>
        <w:t>a member of the committee</w:t>
      </w:r>
      <w:r w:rsidR="00540DF5" w:rsidRPr="00856282">
        <w:rPr>
          <w:rFonts w:eastAsia="Times New Roman" w:cs="Calibri"/>
          <w:lang w:eastAsia="en-GB"/>
        </w:rPr>
        <w:t xml:space="preserve">, they </w:t>
      </w:r>
      <w:r w:rsidR="00742AF3">
        <w:rPr>
          <w:rFonts w:eastAsia="Times New Roman" w:cs="Calibri"/>
          <w:lang w:eastAsia="en-GB"/>
        </w:rPr>
        <w:t xml:space="preserve">must ensure they </w:t>
      </w:r>
      <w:r w:rsidR="00A44328">
        <w:rPr>
          <w:rFonts w:eastAsia="Times New Roman" w:cs="Calibri"/>
          <w:lang w:eastAsia="en-GB"/>
        </w:rPr>
        <w:t xml:space="preserve">are not </w:t>
      </w:r>
      <w:r w:rsidR="0052408D">
        <w:rPr>
          <w:rFonts w:eastAsia="Times New Roman" w:cs="Calibri"/>
          <w:lang w:eastAsia="en-GB"/>
        </w:rPr>
        <w:t>part of</w:t>
      </w:r>
      <w:r w:rsidR="00A44328">
        <w:rPr>
          <w:rFonts w:eastAsia="Times New Roman" w:cs="Calibri"/>
          <w:lang w:eastAsia="en-GB"/>
        </w:rPr>
        <w:t xml:space="preserve"> the procedure </w:t>
      </w:r>
      <w:r w:rsidR="00FE3EE2">
        <w:rPr>
          <w:rFonts w:eastAsia="Times New Roman" w:cs="Calibri"/>
          <w:lang w:eastAsia="en-GB"/>
        </w:rPr>
        <w:t>or privy to any discussions</w:t>
      </w:r>
      <w:r w:rsidR="00742AF3">
        <w:rPr>
          <w:rFonts w:eastAsia="Times New Roman" w:cs="Calibri"/>
          <w:lang w:eastAsia="en-GB"/>
        </w:rPr>
        <w:t xml:space="preserve"> pertaining to the matter</w:t>
      </w:r>
      <w:r w:rsidR="00FE3EE2">
        <w:rPr>
          <w:rFonts w:eastAsia="Times New Roman" w:cs="Calibri"/>
          <w:lang w:eastAsia="en-GB"/>
        </w:rPr>
        <w:t xml:space="preserve">. </w:t>
      </w:r>
      <w:r w:rsidR="008400B4" w:rsidRPr="00856282">
        <w:rPr>
          <w:rFonts w:eastAsia="Times New Roman" w:cs="Calibri"/>
          <w:lang w:eastAsia="en-GB"/>
        </w:rPr>
        <w:t xml:space="preserve">This ensures </w:t>
      </w:r>
      <w:r w:rsidR="006D5887" w:rsidRPr="00856282">
        <w:rPr>
          <w:rFonts w:eastAsia="Times New Roman" w:cs="Calibri"/>
          <w:lang w:eastAsia="en-GB"/>
        </w:rPr>
        <w:t>that all are treated equally, and without risk of compromising the proce</w:t>
      </w:r>
      <w:r w:rsidR="00F67190">
        <w:rPr>
          <w:rFonts w:eastAsia="Times New Roman" w:cs="Calibri"/>
          <w:lang w:eastAsia="en-GB"/>
        </w:rPr>
        <w:t>ss</w:t>
      </w:r>
      <w:r w:rsidR="006D5887" w:rsidRPr="00856282">
        <w:rPr>
          <w:rFonts w:eastAsia="Times New Roman" w:cs="Calibri"/>
          <w:lang w:eastAsia="en-GB"/>
        </w:rPr>
        <w:t xml:space="preserve">. </w:t>
      </w:r>
    </w:p>
    <w:p w14:paraId="6637AC40" w14:textId="547DE46E" w:rsidR="004D6604" w:rsidRPr="00877F70" w:rsidRDefault="00D737EE" w:rsidP="005D40D0">
      <w:pPr>
        <w:pStyle w:val="Heading3"/>
        <w:numPr>
          <w:ilvl w:val="1"/>
          <w:numId w:val="19"/>
        </w:numPr>
      </w:pPr>
      <w:r w:rsidRPr="00877F70">
        <w:t>Submitting</w:t>
      </w:r>
      <w:r w:rsidR="004D6604" w:rsidRPr="00877F70">
        <w:t xml:space="preserve"> a </w:t>
      </w:r>
      <w:r w:rsidR="00292D69" w:rsidRPr="00877F70">
        <w:t>F</w:t>
      </w:r>
      <w:r w:rsidR="004D6604" w:rsidRPr="00877F70">
        <w:t xml:space="preserve">ormal </w:t>
      </w:r>
      <w:r w:rsidR="00292D69" w:rsidRPr="00877F70">
        <w:t>C</w:t>
      </w:r>
      <w:r w:rsidR="004D6604" w:rsidRPr="00877F70">
        <w:t xml:space="preserve">omplaint </w:t>
      </w:r>
    </w:p>
    <w:p w14:paraId="00D80DC3" w14:textId="09E1FC00" w:rsidR="004D6604" w:rsidRPr="00856282" w:rsidRDefault="004C33C9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 xml:space="preserve">If an informal resolution cannot be reached, a formal </w:t>
      </w:r>
      <w:r w:rsidR="009F15E7">
        <w:rPr>
          <w:rFonts w:eastAsia="Times New Roman" w:cs="Calibri"/>
          <w:lang w:eastAsia="en-GB"/>
        </w:rPr>
        <w:t>referral</w:t>
      </w:r>
      <w:r>
        <w:rPr>
          <w:rFonts w:eastAsia="Times New Roman" w:cs="Calibri"/>
          <w:lang w:eastAsia="en-GB"/>
        </w:rPr>
        <w:t xml:space="preserve"> can be made to the committee. </w:t>
      </w:r>
      <w:r w:rsidR="004D6604" w:rsidRPr="00856282">
        <w:rPr>
          <w:rFonts w:eastAsia="Times New Roman" w:cs="Calibri"/>
          <w:lang w:eastAsia="en-GB"/>
        </w:rPr>
        <w:t xml:space="preserve">This can be in writing, via an email, over the telephone or face to face at a meeting.  </w:t>
      </w:r>
    </w:p>
    <w:p w14:paraId="7B94A4A3" w14:textId="77777777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</w:p>
    <w:p w14:paraId="1F53D31D" w14:textId="5D0A07D9" w:rsidR="00190794" w:rsidRDefault="0019079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  <w:r w:rsidRPr="00856282">
        <w:rPr>
          <w:rFonts w:eastAsia="Times New Roman" w:cs="Calibri"/>
          <w:color w:val="000000"/>
          <w:lang w:eastAsia="en-GB"/>
        </w:rPr>
        <w:t xml:space="preserve">On receipt of a formal </w:t>
      </w:r>
      <w:r w:rsidR="009F15E7">
        <w:rPr>
          <w:rFonts w:eastAsia="Times New Roman" w:cs="Calibri"/>
          <w:color w:val="000000"/>
          <w:lang w:eastAsia="en-GB"/>
        </w:rPr>
        <w:t>referral</w:t>
      </w:r>
      <w:r w:rsidRPr="00856282">
        <w:rPr>
          <w:rFonts w:eastAsia="Times New Roman" w:cs="Calibri"/>
          <w:color w:val="000000"/>
          <w:lang w:eastAsia="en-GB"/>
        </w:rPr>
        <w:t xml:space="preserve"> the committee will appoint a </w:t>
      </w:r>
      <w:r w:rsidR="00DC6DFE">
        <w:rPr>
          <w:rFonts w:eastAsia="Times New Roman" w:cs="Calibri"/>
          <w:color w:val="000000"/>
          <w:lang w:eastAsia="en-GB"/>
        </w:rPr>
        <w:t>2</w:t>
      </w:r>
      <w:r w:rsidRPr="00856282">
        <w:rPr>
          <w:rFonts w:eastAsia="Times New Roman" w:cs="Calibri"/>
          <w:color w:val="000000"/>
          <w:lang w:eastAsia="en-GB"/>
        </w:rPr>
        <w:t>-person panel to review the matter and reach a determination. Panel members should have had no previous involvement in concerns or issues leading to the</w:t>
      </w:r>
      <w:r w:rsidR="009E1FF1">
        <w:rPr>
          <w:rFonts w:eastAsia="Times New Roman" w:cs="Calibri"/>
          <w:color w:val="000000"/>
          <w:lang w:eastAsia="en-GB"/>
        </w:rPr>
        <w:t xml:space="preserve"> referral</w:t>
      </w:r>
      <w:r w:rsidRPr="00856282">
        <w:rPr>
          <w:rFonts w:eastAsia="Times New Roman" w:cs="Calibri"/>
          <w:color w:val="000000"/>
          <w:lang w:eastAsia="en-GB"/>
        </w:rPr>
        <w:t>.</w:t>
      </w:r>
    </w:p>
    <w:p w14:paraId="45480607" w14:textId="77777777" w:rsidR="00DA63E6" w:rsidRDefault="00DA63E6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</w:p>
    <w:p w14:paraId="0B9A2187" w14:textId="75384E76" w:rsidR="00DA63E6" w:rsidRPr="00856282" w:rsidRDefault="006777B1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I</w:t>
      </w:r>
      <w:r w:rsidR="00DA63E6">
        <w:rPr>
          <w:rFonts w:eastAsia="Times New Roman" w:cs="Calibri"/>
          <w:color w:val="000000"/>
          <w:lang w:eastAsia="en-GB"/>
        </w:rPr>
        <w:t xml:space="preserve">n the event of </w:t>
      </w:r>
      <w:r w:rsidR="00362BFA">
        <w:rPr>
          <w:rFonts w:eastAsia="Times New Roman" w:cs="Calibri"/>
          <w:color w:val="000000"/>
          <w:lang w:eastAsia="en-GB"/>
        </w:rPr>
        <w:t xml:space="preserve">an informal discussion being unsuccessful, or persistent </w:t>
      </w:r>
      <w:r w:rsidR="00DA63E6">
        <w:rPr>
          <w:rFonts w:eastAsia="Times New Roman" w:cs="Calibri"/>
          <w:color w:val="000000"/>
          <w:lang w:eastAsia="en-GB"/>
        </w:rPr>
        <w:t>behaviour</w:t>
      </w:r>
      <w:r w:rsidR="008A0A88">
        <w:rPr>
          <w:rFonts w:eastAsia="Times New Roman" w:cs="Calibri"/>
          <w:color w:val="000000"/>
          <w:lang w:eastAsia="en-GB"/>
        </w:rPr>
        <w:t xml:space="preserve"> contrary to the code of conduct</w:t>
      </w:r>
      <w:r>
        <w:rPr>
          <w:rFonts w:eastAsia="Times New Roman" w:cs="Calibri"/>
          <w:color w:val="000000"/>
          <w:lang w:eastAsia="en-GB"/>
        </w:rPr>
        <w:t>, this process can be instigated by the committee.</w:t>
      </w:r>
    </w:p>
    <w:p w14:paraId="07A5A34D" w14:textId="77777777" w:rsidR="00190794" w:rsidRPr="00856282" w:rsidRDefault="0019079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</w:p>
    <w:p w14:paraId="16372818" w14:textId="64DBF6B5" w:rsidR="00FD352B" w:rsidRPr="00856282" w:rsidRDefault="00190794" w:rsidP="004D6604">
      <w:pPr>
        <w:autoSpaceDE w:val="0"/>
        <w:autoSpaceDN w:val="0"/>
        <w:adjustRightInd w:val="0"/>
        <w:spacing w:after="0"/>
        <w:rPr>
          <w:rFonts w:eastAsia="Times New Roman" w:cs="Calibri"/>
          <w:color w:val="000000"/>
          <w:lang w:eastAsia="en-GB"/>
        </w:rPr>
      </w:pPr>
      <w:r w:rsidRPr="00856282">
        <w:rPr>
          <w:rFonts w:eastAsia="Times New Roman" w:cs="Calibri"/>
          <w:color w:val="000000"/>
          <w:lang w:eastAsia="en-GB"/>
        </w:rPr>
        <w:t xml:space="preserve">If it isn’t possible to provide an impartial </w:t>
      </w:r>
      <w:r w:rsidR="0078132F" w:rsidRPr="00856282">
        <w:rPr>
          <w:rFonts w:eastAsia="Times New Roman" w:cs="Calibri"/>
          <w:color w:val="000000"/>
          <w:lang w:eastAsia="en-GB"/>
        </w:rPr>
        <w:t>panel within the committee, the club should consider requesting a panel from another walking football club; thereby maintaining the integrity of the process.</w:t>
      </w:r>
    </w:p>
    <w:p w14:paraId="107D0744" w14:textId="1ECCE57E" w:rsidR="004D6604" w:rsidRPr="009042AD" w:rsidRDefault="004D6604" w:rsidP="005D40D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t xml:space="preserve">Acknowledgement and </w:t>
      </w:r>
      <w:r w:rsidR="00292D69">
        <w:rPr>
          <w:rFonts w:eastAsia="Times New Roman"/>
          <w:lang w:eastAsia="en-GB"/>
        </w:rPr>
        <w:t>T</w:t>
      </w:r>
      <w:r w:rsidRPr="009042AD">
        <w:rPr>
          <w:rFonts w:eastAsia="Times New Roman"/>
          <w:lang w:eastAsia="en-GB"/>
        </w:rPr>
        <w:t xml:space="preserve">imescales </w:t>
      </w:r>
    </w:p>
    <w:p w14:paraId="278C7912" w14:textId="1883DF00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</w:t>
      </w:r>
      <w:r w:rsidR="00190794" w:rsidRPr="00856282">
        <w:rPr>
          <w:rFonts w:eastAsia="Times New Roman" w:cs="Calibri"/>
          <w:lang w:eastAsia="en-GB"/>
        </w:rPr>
        <w:t>committee</w:t>
      </w:r>
      <w:r w:rsidRPr="00856282">
        <w:rPr>
          <w:rFonts w:eastAsia="Times New Roman" w:cs="Calibri"/>
          <w:lang w:eastAsia="en-GB"/>
        </w:rPr>
        <w:t xml:space="preserve"> </w:t>
      </w:r>
      <w:r w:rsidR="00754A59">
        <w:rPr>
          <w:rFonts w:eastAsia="Times New Roman" w:cs="Calibri"/>
          <w:lang w:eastAsia="en-GB"/>
        </w:rPr>
        <w:t>will</w:t>
      </w:r>
      <w:r w:rsidRPr="00856282">
        <w:rPr>
          <w:rFonts w:eastAsia="Times New Roman" w:cs="Calibri"/>
          <w:lang w:eastAsia="en-GB"/>
        </w:rPr>
        <w:t xml:space="preserve"> formally acknowledge the </w:t>
      </w:r>
      <w:r w:rsidR="009E1FF1">
        <w:rPr>
          <w:rFonts w:eastAsia="Times New Roman" w:cs="Calibri"/>
          <w:lang w:eastAsia="en-GB"/>
        </w:rPr>
        <w:t>referral</w:t>
      </w:r>
      <w:r w:rsidRPr="00856282">
        <w:rPr>
          <w:rFonts w:eastAsia="Times New Roman" w:cs="Calibri"/>
          <w:lang w:eastAsia="en-GB"/>
        </w:rPr>
        <w:t xml:space="preserve"> within 3 days of receiving it and begin an investigation. </w:t>
      </w:r>
    </w:p>
    <w:p w14:paraId="46CD678F" w14:textId="29617A66" w:rsidR="004D6604" w:rsidRPr="009042AD" w:rsidRDefault="004D6604" w:rsidP="005D40D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t xml:space="preserve">The </w:t>
      </w:r>
      <w:r w:rsidR="00292D69">
        <w:rPr>
          <w:rFonts w:eastAsia="Times New Roman"/>
          <w:lang w:eastAsia="en-GB"/>
        </w:rPr>
        <w:t>I</w:t>
      </w:r>
      <w:r w:rsidRPr="009042AD">
        <w:rPr>
          <w:rFonts w:eastAsia="Times New Roman"/>
          <w:lang w:eastAsia="en-GB"/>
        </w:rPr>
        <w:t xml:space="preserve">nvestigation </w:t>
      </w:r>
    </w:p>
    <w:p w14:paraId="510AB243" w14:textId="42FB8F72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</w:t>
      </w:r>
      <w:r w:rsidR="0078132F" w:rsidRPr="00856282">
        <w:rPr>
          <w:rFonts w:eastAsia="Times New Roman" w:cs="Calibri"/>
          <w:lang w:eastAsia="en-GB"/>
        </w:rPr>
        <w:t>panel</w:t>
      </w:r>
      <w:r w:rsidRPr="00856282">
        <w:rPr>
          <w:rFonts w:eastAsia="Times New Roman" w:cs="Calibri"/>
          <w:lang w:eastAsia="en-GB"/>
        </w:rPr>
        <w:t xml:space="preserve"> will need to investigate the </w:t>
      </w:r>
      <w:r w:rsidR="00836169">
        <w:rPr>
          <w:rFonts w:eastAsia="Times New Roman" w:cs="Calibri"/>
          <w:lang w:eastAsia="en-GB"/>
        </w:rPr>
        <w:t>issue raised</w:t>
      </w:r>
      <w:r w:rsidRPr="00856282">
        <w:rPr>
          <w:rFonts w:eastAsia="Times New Roman" w:cs="Calibri"/>
          <w:lang w:eastAsia="en-GB"/>
        </w:rPr>
        <w:t xml:space="preserve"> and review any relevant documentation and information. If necessary, the </w:t>
      </w:r>
      <w:r w:rsidR="0078132F" w:rsidRPr="00856282">
        <w:rPr>
          <w:rFonts w:eastAsia="Times New Roman" w:cs="Calibri"/>
          <w:lang w:eastAsia="en-GB"/>
        </w:rPr>
        <w:t>panel</w:t>
      </w:r>
      <w:r w:rsidRPr="00856282">
        <w:rPr>
          <w:rFonts w:eastAsia="Times New Roman" w:cs="Calibri"/>
          <w:lang w:eastAsia="en-GB"/>
        </w:rPr>
        <w:t xml:space="preserve"> will take statements from those involved. </w:t>
      </w:r>
    </w:p>
    <w:p w14:paraId="30032A3E" w14:textId="024A8782" w:rsidR="004D6604" w:rsidRPr="009042AD" w:rsidRDefault="004D6604" w:rsidP="005D40D0">
      <w:pPr>
        <w:pStyle w:val="Heading3"/>
        <w:numPr>
          <w:ilvl w:val="1"/>
          <w:numId w:val="19"/>
        </w:numPr>
        <w:rPr>
          <w:rFonts w:eastAsia="Times New Roman"/>
          <w:lang w:eastAsia="en-GB"/>
        </w:rPr>
      </w:pPr>
      <w:r w:rsidRPr="009042AD">
        <w:rPr>
          <w:rFonts w:eastAsia="Times New Roman"/>
          <w:lang w:eastAsia="en-GB"/>
        </w:rPr>
        <w:t xml:space="preserve">Response </w:t>
      </w:r>
    </w:p>
    <w:p w14:paraId="04785821" w14:textId="40652933" w:rsidR="004D6604" w:rsidRPr="00856282" w:rsidRDefault="004D6604" w:rsidP="004D6604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The </w:t>
      </w:r>
      <w:r w:rsidR="0078132F" w:rsidRPr="00856282">
        <w:rPr>
          <w:rFonts w:eastAsia="Times New Roman" w:cs="Calibri"/>
          <w:lang w:eastAsia="en-GB"/>
        </w:rPr>
        <w:t>panel</w:t>
      </w:r>
      <w:r w:rsidRPr="00856282">
        <w:rPr>
          <w:rFonts w:eastAsia="Times New Roman" w:cs="Calibri"/>
          <w:lang w:eastAsia="en-GB"/>
        </w:rPr>
        <w:t xml:space="preserve"> will provide </w:t>
      </w:r>
      <w:r w:rsidR="006C23EF" w:rsidRPr="00856282">
        <w:rPr>
          <w:rFonts w:eastAsia="Times New Roman" w:cs="Calibri"/>
          <w:lang w:eastAsia="en-GB"/>
        </w:rPr>
        <w:t>all parties</w:t>
      </w:r>
      <w:r w:rsidRPr="00856282">
        <w:rPr>
          <w:rFonts w:eastAsia="Times New Roman" w:cs="Calibri"/>
          <w:lang w:eastAsia="en-GB"/>
        </w:rPr>
        <w:t xml:space="preserve"> with a full written response within 10 days of acknowledging it. This response will determine </w:t>
      </w:r>
      <w:r w:rsidR="0078132F" w:rsidRPr="00856282">
        <w:rPr>
          <w:rFonts w:eastAsia="Times New Roman" w:cs="Calibri"/>
          <w:lang w:eastAsia="en-GB"/>
        </w:rPr>
        <w:t>whether</w:t>
      </w:r>
      <w:r w:rsidRPr="00856282">
        <w:rPr>
          <w:rFonts w:eastAsia="Times New Roman" w:cs="Calibri"/>
          <w:lang w:eastAsia="en-GB"/>
        </w:rPr>
        <w:t xml:space="preserve"> the </w:t>
      </w:r>
      <w:r w:rsidR="00351E86">
        <w:rPr>
          <w:rFonts w:eastAsia="Times New Roman" w:cs="Calibri"/>
          <w:lang w:eastAsia="en-GB"/>
        </w:rPr>
        <w:t xml:space="preserve">formal referral / </w:t>
      </w:r>
      <w:r w:rsidRPr="00856282">
        <w:rPr>
          <w:rFonts w:eastAsia="Times New Roman" w:cs="Calibri"/>
          <w:lang w:eastAsia="en-GB"/>
        </w:rPr>
        <w:t xml:space="preserve">complaint has been upheld, the reasons why, and what action (if any) will be taken. </w:t>
      </w:r>
    </w:p>
    <w:bookmarkEnd w:id="0"/>
    <w:bookmarkEnd w:id="1"/>
    <w:p w14:paraId="0A65C36F" w14:textId="77777777" w:rsidR="0096191F" w:rsidRPr="00856282" w:rsidRDefault="0096191F" w:rsidP="0096191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</w:p>
    <w:p w14:paraId="385FF733" w14:textId="2F81DFD7" w:rsidR="00C94C07" w:rsidRPr="00856282" w:rsidRDefault="00C94C07" w:rsidP="00C94C07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At each stage of the </w:t>
      </w:r>
      <w:r w:rsidR="00B372F6">
        <w:rPr>
          <w:rFonts w:eastAsia="Times New Roman" w:cs="Calibri"/>
          <w:lang w:eastAsia="en-GB"/>
        </w:rPr>
        <w:t>disciplinary</w:t>
      </w:r>
      <w:r w:rsidRPr="00856282">
        <w:rPr>
          <w:rFonts w:eastAsia="Times New Roman" w:cs="Calibri"/>
          <w:lang w:eastAsia="en-GB"/>
        </w:rPr>
        <w:t xml:space="preserve"> procedure, the conclusion will be either: </w:t>
      </w:r>
    </w:p>
    <w:p w14:paraId="549B2523" w14:textId="77777777" w:rsidR="00C94C07" w:rsidRPr="00856282" w:rsidRDefault="00C94C07" w:rsidP="00C94C07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</w:p>
    <w:p w14:paraId="780433B0" w14:textId="657358FB" w:rsidR="00C94C07" w:rsidRPr="00856282" w:rsidRDefault="00C94C07" w:rsidP="007E5A6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That the </w:t>
      </w:r>
      <w:r w:rsidR="00351E86">
        <w:rPr>
          <w:rFonts w:eastAsia="Times New Roman" w:cs="Calibri"/>
          <w:lang w:eastAsia="en-GB"/>
        </w:rPr>
        <w:t>formal referral / complaint</w:t>
      </w:r>
      <w:r w:rsidRPr="00856282">
        <w:rPr>
          <w:rFonts w:eastAsia="Times New Roman" w:cs="Calibri"/>
          <w:lang w:eastAsia="en-GB"/>
        </w:rPr>
        <w:t xml:space="preserve"> is upheld (in part or in full) and, where appropriate, some form of action is taken. It may be appropriate </w:t>
      </w:r>
      <w:r w:rsidR="003E32C3" w:rsidRPr="00856282">
        <w:rPr>
          <w:rFonts w:eastAsia="Times New Roman" w:cs="Calibri"/>
          <w:lang w:eastAsia="en-GB"/>
        </w:rPr>
        <w:t xml:space="preserve">for </w:t>
      </w:r>
      <w:r w:rsidR="006C23EF" w:rsidRPr="00856282">
        <w:rPr>
          <w:rFonts w:eastAsia="Times New Roman" w:cs="Calibri"/>
          <w:lang w:eastAsia="en-GB"/>
        </w:rPr>
        <w:t>one or all parties involved to offer</w:t>
      </w:r>
      <w:r w:rsidRPr="00856282">
        <w:rPr>
          <w:rFonts w:eastAsia="Times New Roman" w:cs="Calibri"/>
          <w:lang w:eastAsia="en-GB"/>
        </w:rPr>
        <w:t xml:space="preserve">: </w:t>
      </w:r>
    </w:p>
    <w:p w14:paraId="543FD0CF" w14:textId="2937683E" w:rsidR="00C94C07" w:rsidRPr="00856282" w:rsidRDefault="00C94C07" w:rsidP="00704B04">
      <w:pPr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an apology</w:t>
      </w:r>
    </w:p>
    <w:p w14:paraId="2F3A885E" w14:textId="12A7B86F" w:rsidR="00C94C07" w:rsidRPr="00856282" w:rsidRDefault="00C94C07" w:rsidP="00704B04">
      <w:pPr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an explanation</w:t>
      </w:r>
    </w:p>
    <w:p w14:paraId="738E3897" w14:textId="0FD0A4F5" w:rsidR="00C94C07" w:rsidRPr="00856282" w:rsidRDefault="00C94C07" w:rsidP="00704B04">
      <w:pPr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an admission that the situation could have been handled differently or better</w:t>
      </w:r>
    </w:p>
    <w:p w14:paraId="321DECC5" w14:textId="2487E5C4" w:rsidR="00C94C07" w:rsidRPr="00856282" w:rsidRDefault="00C94C07" w:rsidP="00704B04">
      <w:pPr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an assurance that the </w:t>
      </w:r>
      <w:r w:rsidR="00D66627">
        <w:rPr>
          <w:rFonts w:eastAsia="Times New Roman" w:cs="Calibri"/>
          <w:lang w:eastAsia="en-GB"/>
        </w:rPr>
        <w:t xml:space="preserve">issue raised </w:t>
      </w:r>
      <w:r w:rsidRPr="00856282">
        <w:rPr>
          <w:rFonts w:eastAsia="Times New Roman" w:cs="Calibri"/>
          <w:lang w:eastAsia="en-GB"/>
        </w:rPr>
        <w:t>will not recur</w:t>
      </w:r>
    </w:p>
    <w:p w14:paraId="41111B68" w14:textId="1B263F1A" w:rsidR="00C94C07" w:rsidRPr="00856282" w:rsidRDefault="00C94C07" w:rsidP="00704B04">
      <w:pPr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lastRenderedPageBreak/>
        <w:t>an explanation of the steps that have been taken to ensure that it will not happen again</w:t>
      </w:r>
    </w:p>
    <w:p w14:paraId="0816D989" w14:textId="77777777" w:rsidR="00C94C07" w:rsidRPr="00856282" w:rsidRDefault="00C94C07" w:rsidP="00C94C07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</w:p>
    <w:p w14:paraId="6FA404A1" w14:textId="2307F8F1" w:rsidR="00C94C07" w:rsidRPr="00856282" w:rsidRDefault="00C94C07" w:rsidP="00C94C07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>Or</w:t>
      </w:r>
    </w:p>
    <w:p w14:paraId="0252869C" w14:textId="77777777" w:rsidR="00C94C07" w:rsidRPr="00856282" w:rsidRDefault="00C94C07" w:rsidP="00C94C07">
      <w:pPr>
        <w:autoSpaceDE w:val="0"/>
        <w:autoSpaceDN w:val="0"/>
        <w:adjustRightInd w:val="0"/>
        <w:spacing w:after="0"/>
        <w:rPr>
          <w:rFonts w:eastAsia="Times New Roman" w:cs="Calibri"/>
          <w:lang w:eastAsia="en-GB"/>
        </w:rPr>
      </w:pPr>
    </w:p>
    <w:p w14:paraId="3302B45D" w14:textId="71C7FEE7" w:rsidR="00C94C07" w:rsidRDefault="00C94C07" w:rsidP="007511A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 w:rsidRPr="00856282">
        <w:rPr>
          <w:rFonts w:eastAsia="Times New Roman" w:cs="Calibri"/>
          <w:lang w:eastAsia="en-GB"/>
        </w:rPr>
        <w:t xml:space="preserve">That the </w:t>
      </w:r>
      <w:r w:rsidR="00497835">
        <w:rPr>
          <w:rFonts w:eastAsia="Times New Roman" w:cs="Calibri"/>
          <w:lang w:eastAsia="en-GB"/>
        </w:rPr>
        <w:t xml:space="preserve">formal referral / </w:t>
      </w:r>
      <w:r w:rsidRPr="00856282">
        <w:rPr>
          <w:rFonts w:eastAsia="Times New Roman" w:cs="Calibri"/>
          <w:lang w:eastAsia="en-GB"/>
        </w:rPr>
        <w:t xml:space="preserve">complaint is not upheld and reasons for this are clearly given. </w:t>
      </w:r>
    </w:p>
    <w:p w14:paraId="7DED822B" w14:textId="77777777" w:rsidR="009C695D" w:rsidRDefault="009C695D" w:rsidP="009C695D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lang w:eastAsia="en-GB"/>
        </w:rPr>
      </w:pPr>
    </w:p>
    <w:p w14:paraId="196CF859" w14:textId="169EF31F" w:rsidR="00997FDA" w:rsidRPr="00856282" w:rsidRDefault="00BC5DA5" w:rsidP="0068191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If</w:t>
      </w:r>
      <w:r w:rsidR="00E84120">
        <w:rPr>
          <w:rFonts w:eastAsia="Times New Roman" w:cs="Calibri"/>
          <w:lang w:eastAsia="en-GB"/>
        </w:rPr>
        <w:t xml:space="preserve"> a satisfactory resolution cannot be reached, the committee </w:t>
      </w:r>
      <w:r w:rsidR="003A197B">
        <w:rPr>
          <w:rFonts w:eastAsia="Times New Roman" w:cs="Calibri"/>
          <w:lang w:eastAsia="en-GB"/>
        </w:rPr>
        <w:t>will consider a formal sanction.</w:t>
      </w:r>
    </w:p>
    <w:p w14:paraId="536C3FED" w14:textId="77777777" w:rsidR="00E16906" w:rsidRPr="00660610" w:rsidRDefault="00E16906" w:rsidP="00660610">
      <w:pPr>
        <w:rPr>
          <w:lang w:eastAsia="en-GB"/>
        </w:rPr>
      </w:pPr>
    </w:p>
    <w:p w14:paraId="6ED38954" w14:textId="3EDEA874" w:rsidR="00C94C07" w:rsidRPr="005D40D0" w:rsidRDefault="007511AC" w:rsidP="005D40D0">
      <w:pPr>
        <w:pStyle w:val="Heading2"/>
        <w:numPr>
          <w:ilvl w:val="0"/>
          <w:numId w:val="14"/>
        </w:numPr>
      </w:pPr>
      <w:r w:rsidRPr="005D40D0">
        <w:t>Sanctions</w:t>
      </w:r>
    </w:p>
    <w:p w14:paraId="07EA03E9" w14:textId="23A7B88D" w:rsidR="007511AC" w:rsidRDefault="007511AC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 xml:space="preserve">In the </w:t>
      </w:r>
      <w:r w:rsidR="009C06FA" w:rsidRPr="00856282">
        <w:rPr>
          <w:rFonts w:eastAsia="Times New Roman" w:cs="Calibri"/>
          <w:szCs w:val="20"/>
          <w:lang w:eastAsia="en-GB"/>
        </w:rPr>
        <w:t>e</w:t>
      </w:r>
      <w:r w:rsidRPr="00856282">
        <w:rPr>
          <w:rFonts w:eastAsia="Times New Roman" w:cs="Calibri"/>
          <w:szCs w:val="20"/>
          <w:lang w:eastAsia="en-GB"/>
        </w:rPr>
        <w:t>vent of extreme or persistently poor behaviour</w:t>
      </w:r>
      <w:r w:rsidR="009C06FA" w:rsidRPr="00856282">
        <w:rPr>
          <w:rFonts w:eastAsia="Times New Roman" w:cs="Calibri"/>
          <w:szCs w:val="20"/>
          <w:lang w:eastAsia="en-GB"/>
        </w:rPr>
        <w:t xml:space="preserve">, </w:t>
      </w:r>
      <w:r w:rsidR="00DC6036">
        <w:rPr>
          <w:rFonts w:eastAsia="Times New Roman" w:cs="Calibri"/>
          <w:szCs w:val="20"/>
          <w:lang w:eastAsia="en-GB"/>
        </w:rPr>
        <w:t>or a failure to reach a satisfactory resolution</w:t>
      </w:r>
      <w:r w:rsidR="00BC5DA5">
        <w:rPr>
          <w:rFonts w:eastAsia="Times New Roman" w:cs="Calibri"/>
          <w:szCs w:val="20"/>
          <w:lang w:eastAsia="en-GB"/>
        </w:rPr>
        <w:t xml:space="preserve">, </w:t>
      </w:r>
      <w:r w:rsidR="009C06FA" w:rsidRPr="00856282">
        <w:rPr>
          <w:rFonts w:eastAsia="Times New Roman" w:cs="Calibri"/>
          <w:szCs w:val="20"/>
          <w:lang w:eastAsia="en-GB"/>
        </w:rPr>
        <w:t xml:space="preserve">the committee may choose to apply </w:t>
      </w:r>
      <w:r w:rsidR="0046081B" w:rsidRPr="00856282">
        <w:rPr>
          <w:rFonts w:eastAsia="Times New Roman" w:cs="Calibri"/>
          <w:szCs w:val="20"/>
          <w:lang w:eastAsia="en-GB"/>
        </w:rPr>
        <w:t>the following sanctions:</w:t>
      </w:r>
    </w:p>
    <w:p w14:paraId="471D80DC" w14:textId="77777777" w:rsidR="0068191A" w:rsidRPr="00856282" w:rsidRDefault="0068191A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69B05735" w14:textId="3522E2F2" w:rsidR="0046081B" w:rsidRPr="00856282" w:rsidRDefault="0046081B" w:rsidP="006C78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1</w:t>
      </w:r>
      <w:r w:rsidRPr="00856282">
        <w:rPr>
          <w:rFonts w:eastAsia="Times New Roman" w:cs="Calibri"/>
          <w:szCs w:val="20"/>
          <w:vertAlign w:val="superscript"/>
          <w:lang w:eastAsia="en-GB"/>
        </w:rPr>
        <w:t>st</w:t>
      </w:r>
      <w:r w:rsidRPr="00856282">
        <w:rPr>
          <w:rFonts w:eastAsia="Times New Roman" w:cs="Calibri"/>
          <w:szCs w:val="20"/>
          <w:lang w:eastAsia="en-GB"/>
        </w:rPr>
        <w:t xml:space="preserve"> offence - 2 weeks suspension</w:t>
      </w:r>
    </w:p>
    <w:p w14:paraId="5AD7F7F4" w14:textId="13763E8C" w:rsidR="0046081B" w:rsidRPr="00856282" w:rsidRDefault="0046081B" w:rsidP="006C78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2</w:t>
      </w:r>
      <w:r w:rsidRPr="00856282">
        <w:rPr>
          <w:rFonts w:eastAsia="Times New Roman" w:cs="Calibri"/>
          <w:szCs w:val="20"/>
          <w:vertAlign w:val="superscript"/>
          <w:lang w:eastAsia="en-GB"/>
        </w:rPr>
        <w:t>nd</w:t>
      </w:r>
      <w:r w:rsidRPr="00856282">
        <w:rPr>
          <w:rFonts w:eastAsia="Times New Roman" w:cs="Calibri"/>
          <w:szCs w:val="20"/>
          <w:lang w:eastAsia="en-GB"/>
        </w:rPr>
        <w:t xml:space="preserve"> offence – 4 weeks suspension</w:t>
      </w:r>
    </w:p>
    <w:p w14:paraId="4C537294" w14:textId="2CD28E8E" w:rsidR="0046081B" w:rsidRPr="00856282" w:rsidRDefault="006C78CF" w:rsidP="006C78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3</w:t>
      </w:r>
      <w:r w:rsidRPr="00856282">
        <w:rPr>
          <w:rFonts w:eastAsia="Times New Roman" w:cs="Calibri"/>
          <w:szCs w:val="20"/>
          <w:vertAlign w:val="superscript"/>
          <w:lang w:eastAsia="en-GB"/>
        </w:rPr>
        <w:t>rd</w:t>
      </w:r>
      <w:r w:rsidRPr="00856282">
        <w:rPr>
          <w:rFonts w:eastAsia="Times New Roman" w:cs="Calibri"/>
          <w:szCs w:val="20"/>
          <w:lang w:eastAsia="en-GB"/>
        </w:rPr>
        <w:t xml:space="preserve"> offence – 3 months suspension</w:t>
      </w:r>
    </w:p>
    <w:p w14:paraId="18A59AEB" w14:textId="1C56C668" w:rsidR="006C78CF" w:rsidRPr="00856282" w:rsidRDefault="006C78CF" w:rsidP="006C78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4</w:t>
      </w:r>
      <w:r w:rsidRPr="00856282">
        <w:rPr>
          <w:rFonts w:eastAsia="Times New Roman" w:cs="Calibri"/>
          <w:szCs w:val="20"/>
          <w:vertAlign w:val="superscript"/>
          <w:lang w:eastAsia="en-GB"/>
        </w:rPr>
        <w:t>th</w:t>
      </w:r>
      <w:r w:rsidRPr="00856282">
        <w:rPr>
          <w:rFonts w:eastAsia="Times New Roman" w:cs="Calibri"/>
          <w:szCs w:val="20"/>
          <w:lang w:eastAsia="en-GB"/>
        </w:rPr>
        <w:t xml:space="preserve"> offence – Exit from club</w:t>
      </w:r>
    </w:p>
    <w:p w14:paraId="351A8744" w14:textId="77777777" w:rsidR="006C78CF" w:rsidRPr="00856282" w:rsidRDefault="006C78CF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61186DEE" w14:textId="4FD9CE23" w:rsidR="00A439BD" w:rsidRPr="00856282" w:rsidRDefault="006C78CF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All sanctions are subject to committee review</w:t>
      </w:r>
      <w:r w:rsidR="00DA3744" w:rsidRPr="00856282">
        <w:rPr>
          <w:rFonts w:eastAsia="Times New Roman" w:cs="Calibri"/>
          <w:szCs w:val="20"/>
          <w:lang w:eastAsia="en-GB"/>
        </w:rPr>
        <w:t xml:space="preserve">. These penalties should be considered in conjunction </w:t>
      </w:r>
      <w:r w:rsidR="000B783F" w:rsidRPr="00856282">
        <w:rPr>
          <w:rFonts w:eastAsia="Times New Roman" w:cs="Calibri"/>
          <w:szCs w:val="20"/>
          <w:lang w:eastAsia="en-GB"/>
        </w:rPr>
        <w:t xml:space="preserve">with the </w:t>
      </w:r>
      <w:r w:rsidR="006E5AEA">
        <w:rPr>
          <w:rFonts w:eastAsia="Times New Roman" w:cs="Calibri"/>
          <w:szCs w:val="20"/>
          <w:lang w:eastAsia="en-GB"/>
        </w:rPr>
        <w:t>c</w:t>
      </w:r>
      <w:r w:rsidR="000B783F" w:rsidRPr="00856282">
        <w:rPr>
          <w:rFonts w:eastAsia="Times New Roman" w:cs="Calibri"/>
          <w:szCs w:val="20"/>
          <w:lang w:eastAsia="en-GB"/>
        </w:rPr>
        <w:t xml:space="preserve">lub’s </w:t>
      </w:r>
      <w:r w:rsidR="006E5AEA">
        <w:rPr>
          <w:rFonts w:eastAsia="Times New Roman" w:cs="Calibri"/>
          <w:szCs w:val="20"/>
          <w:lang w:eastAsia="en-GB"/>
        </w:rPr>
        <w:t>e</w:t>
      </w:r>
      <w:r w:rsidR="000B783F" w:rsidRPr="00856282">
        <w:rPr>
          <w:rFonts w:eastAsia="Times New Roman" w:cs="Calibri"/>
          <w:szCs w:val="20"/>
          <w:lang w:eastAsia="en-GB"/>
        </w:rPr>
        <w:t xml:space="preserve">thos published </w:t>
      </w:r>
      <w:r w:rsidR="00A439BD" w:rsidRPr="00856282">
        <w:rPr>
          <w:rFonts w:eastAsia="Times New Roman" w:cs="Calibri"/>
          <w:szCs w:val="20"/>
          <w:lang w:eastAsia="en-GB"/>
        </w:rPr>
        <w:t>on the club website:</w:t>
      </w:r>
    </w:p>
    <w:p w14:paraId="4994A683" w14:textId="77777777" w:rsidR="00A439BD" w:rsidRPr="00856282" w:rsidRDefault="00A439BD" w:rsidP="00C94C07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lang w:eastAsia="en-GB"/>
        </w:rPr>
      </w:pPr>
    </w:p>
    <w:p w14:paraId="2295A99B" w14:textId="1C0BEB3B" w:rsidR="00A439BD" w:rsidRPr="00856282" w:rsidRDefault="00A439BD" w:rsidP="00C94C07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lang w:eastAsia="en-GB"/>
        </w:rPr>
      </w:pPr>
      <w:hyperlink r:id="rId5" w:history="1">
        <w:r w:rsidRPr="00856282">
          <w:rPr>
            <w:rStyle w:val="Hyperlink"/>
            <w:rFonts w:eastAsia="Times New Roman" w:cs="Calibri"/>
            <w:sz w:val="24"/>
            <w:lang w:eastAsia="en-GB"/>
          </w:rPr>
          <w:t>https://www.woodleypensionersfc.co.uk/ethos</w:t>
        </w:r>
      </w:hyperlink>
    </w:p>
    <w:p w14:paraId="6FF3C6CE" w14:textId="77777777" w:rsidR="00531C7E" w:rsidRPr="00856282" w:rsidRDefault="00531C7E" w:rsidP="00C94C07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lang w:eastAsia="en-GB"/>
        </w:rPr>
      </w:pPr>
    </w:p>
    <w:p w14:paraId="3E36D660" w14:textId="0D527E79" w:rsidR="00531C7E" w:rsidRDefault="00531C7E" w:rsidP="005D40D0">
      <w:pPr>
        <w:pStyle w:val="Heading2"/>
        <w:numPr>
          <w:ilvl w:val="0"/>
          <w:numId w:val="14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Summary</w:t>
      </w:r>
    </w:p>
    <w:p w14:paraId="5C4220C6" w14:textId="7E5938B4" w:rsidR="006C78CF" w:rsidRPr="00856282" w:rsidRDefault="00493F00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 xml:space="preserve">Woodley Pensioners FC </w:t>
      </w:r>
      <w:r w:rsidR="008D50CD" w:rsidRPr="00856282">
        <w:rPr>
          <w:rFonts w:eastAsia="Times New Roman" w:cs="Calibri"/>
          <w:szCs w:val="20"/>
          <w:lang w:eastAsia="en-GB"/>
        </w:rPr>
        <w:t xml:space="preserve">is a friendly, safe and respectful club, playing walking football in a calm, inclusive and tolerant manner. Where </w:t>
      </w:r>
      <w:r w:rsidR="00B81CB8" w:rsidRPr="00856282">
        <w:rPr>
          <w:rFonts w:eastAsia="Times New Roman" w:cs="Calibri"/>
          <w:szCs w:val="20"/>
          <w:lang w:eastAsia="en-GB"/>
        </w:rPr>
        <w:t xml:space="preserve">concerns are raised regarding player behaviour </w:t>
      </w:r>
      <w:r w:rsidR="00EB754C" w:rsidRPr="00856282">
        <w:rPr>
          <w:rFonts w:eastAsia="Times New Roman" w:cs="Calibri"/>
          <w:szCs w:val="20"/>
          <w:lang w:eastAsia="en-GB"/>
        </w:rPr>
        <w:t xml:space="preserve">the committee will make every attempt to reach an informal resolution. However, where this isn’t possible </w:t>
      </w:r>
      <w:r w:rsidR="00062E71" w:rsidRPr="00856282">
        <w:rPr>
          <w:rFonts w:eastAsia="Times New Roman" w:cs="Calibri"/>
          <w:szCs w:val="20"/>
          <w:lang w:eastAsia="en-GB"/>
        </w:rPr>
        <w:t xml:space="preserve">the formal </w:t>
      </w:r>
      <w:r w:rsidR="009A7880">
        <w:rPr>
          <w:rFonts w:eastAsia="Times New Roman" w:cs="Calibri"/>
          <w:szCs w:val="20"/>
          <w:lang w:eastAsia="en-GB"/>
        </w:rPr>
        <w:t>behaviour and conduct</w:t>
      </w:r>
      <w:r w:rsidR="00062E71" w:rsidRPr="00856282">
        <w:rPr>
          <w:rFonts w:eastAsia="Times New Roman" w:cs="Calibri"/>
          <w:szCs w:val="20"/>
          <w:lang w:eastAsia="en-GB"/>
        </w:rPr>
        <w:t xml:space="preserve"> process will be followed</w:t>
      </w:r>
      <w:r w:rsidR="00A27D52" w:rsidRPr="00856282">
        <w:rPr>
          <w:rFonts w:eastAsia="Times New Roman" w:cs="Calibri"/>
          <w:szCs w:val="20"/>
          <w:lang w:eastAsia="en-GB"/>
        </w:rPr>
        <w:t xml:space="preserve"> with impartiality and transparency.</w:t>
      </w:r>
    </w:p>
    <w:p w14:paraId="1C40DAF2" w14:textId="77777777" w:rsidR="00A27D52" w:rsidRPr="00856282" w:rsidRDefault="00A27D52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6EE50CF9" w14:textId="7EAA3937" w:rsidR="00693FFA" w:rsidRDefault="00693FFA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 xml:space="preserve">The hope and expectation </w:t>
      </w:r>
      <w:r w:rsidR="001934F1" w:rsidRPr="00856282">
        <w:rPr>
          <w:rFonts w:eastAsia="Times New Roman" w:cs="Calibri"/>
          <w:szCs w:val="20"/>
          <w:lang w:eastAsia="en-GB"/>
        </w:rPr>
        <w:t>are</w:t>
      </w:r>
      <w:r w:rsidRPr="00856282">
        <w:rPr>
          <w:rFonts w:eastAsia="Times New Roman" w:cs="Calibri"/>
          <w:szCs w:val="20"/>
          <w:lang w:eastAsia="en-GB"/>
        </w:rPr>
        <w:t xml:space="preserve"> that the formal aspects of policy will never be required.</w:t>
      </w:r>
    </w:p>
    <w:p w14:paraId="735D9CFB" w14:textId="77777777" w:rsidR="000728AF" w:rsidRDefault="000728AF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79547012" w14:textId="096F6440" w:rsidR="000728AF" w:rsidRPr="00856282" w:rsidRDefault="000728AF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>
        <w:rPr>
          <w:rFonts w:eastAsia="Times New Roman" w:cs="Calibri"/>
          <w:szCs w:val="20"/>
          <w:lang w:eastAsia="en-GB"/>
        </w:rPr>
        <w:t xml:space="preserve">This policy will be reviewed in </w:t>
      </w:r>
      <w:r w:rsidR="001A5402">
        <w:rPr>
          <w:rFonts w:eastAsia="Times New Roman" w:cs="Calibri"/>
          <w:szCs w:val="20"/>
          <w:lang w:eastAsia="en-GB"/>
        </w:rPr>
        <w:t>3</w:t>
      </w:r>
      <w:r>
        <w:rPr>
          <w:rFonts w:eastAsia="Times New Roman" w:cs="Calibri"/>
          <w:szCs w:val="20"/>
          <w:lang w:eastAsia="en-GB"/>
        </w:rPr>
        <w:t xml:space="preserve"> months.</w:t>
      </w:r>
    </w:p>
    <w:p w14:paraId="1C88F953" w14:textId="77777777" w:rsidR="000C00C5" w:rsidRPr="00856282" w:rsidRDefault="000C00C5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7EE7327D" w14:textId="3104DEAF" w:rsidR="000C00C5" w:rsidRPr="00856282" w:rsidRDefault="000C00C5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Signed:</w:t>
      </w:r>
    </w:p>
    <w:p w14:paraId="77C857FE" w14:textId="77777777" w:rsidR="000C00C5" w:rsidRPr="00856282" w:rsidRDefault="000C00C5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6DDB4157" w14:textId="77777777" w:rsidR="000C00C5" w:rsidRPr="00856282" w:rsidRDefault="000C00C5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</w:p>
    <w:p w14:paraId="705C420B" w14:textId="57D0E1E8" w:rsidR="000C00C5" w:rsidRPr="00856282" w:rsidRDefault="000C00C5" w:rsidP="00C94C07">
      <w:pPr>
        <w:autoSpaceDE w:val="0"/>
        <w:autoSpaceDN w:val="0"/>
        <w:adjustRightInd w:val="0"/>
        <w:spacing w:after="0"/>
        <w:rPr>
          <w:rFonts w:eastAsia="Times New Roman" w:cs="Calibri"/>
          <w:szCs w:val="20"/>
          <w:lang w:eastAsia="en-GB"/>
        </w:rPr>
      </w:pPr>
      <w:r w:rsidRPr="00856282">
        <w:rPr>
          <w:rFonts w:eastAsia="Times New Roman" w:cs="Calibri"/>
          <w:szCs w:val="20"/>
          <w:lang w:eastAsia="en-GB"/>
        </w:rPr>
        <w:t>On behalf of the committee</w:t>
      </w:r>
    </w:p>
    <w:p w14:paraId="0E9EE937" w14:textId="77777777" w:rsidR="00AC7CD1" w:rsidRPr="00856282" w:rsidRDefault="00AC7CD1">
      <w:pPr>
        <w:rPr>
          <w:sz w:val="20"/>
          <w:szCs w:val="20"/>
        </w:rPr>
      </w:pPr>
    </w:p>
    <w:sectPr w:rsidR="00AC7CD1" w:rsidRPr="00856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2C3365"/>
    <w:multiLevelType w:val="hybridMultilevel"/>
    <w:tmpl w:val="190DFD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3A0"/>
    <w:multiLevelType w:val="hybridMultilevel"/>
    <w:tmpl w:val="6B52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EFC"/>
    <w:multiLevelType w:val="hybridMultilevel"/>
    <w:tmpl w:val="56B30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102347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F8768B"/>
    <w:multiLevelType w:val="multilevel"/>
    <w:tmpl w:val="08B8F6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106BE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92360B1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C840D83"/>
    <w:multiLevelType w:val="hybridMultilevel"/>
    <w:tmpl w:val="BE1A66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612B26"/>
    <w:multiLevelType w:val="hybridMultilevel"/>
    <w:tmpl w:val="F35CA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A0B05"/>
    <w:multiLevelType w:val="hybridMultilevel"/>
    <w:tmpl w:val="744D02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5D0E9C"/>
    <w:multiLevelType w:val="hybridMultilevel"/>
    <w:tmpl w:val="3F38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7EC0"/>
    <w:multiLevelType w:val="multilevel"/>
    <w:tmpl w:val="BF7CA6C4"/>
    <w:lvl w:ilvl="0">
      <w:start w:val="5"/>
      <w:numFmt w:val="decimal"/>
      <w:lvlText w:val="%1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2160"/>
      </w:pPr>
      <w:rPr>
        <w:rFonts w:hint="default"/>
      </w:rPr>
    </w:lvl>
  </w:abstractNum>
  <w:abstractNum w:abstractNumId="12" w15:restartNumberingAfterBreak="0">
    <w:nsid w:val="3F23517D"/>
    <w:multiLevelType w:val="hybridMultilevel"/>
    <w:tmpl w:val="4B24F1FE"/>
    <w:lvl w:ilvl="0" w:tplc="B262C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1C4F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429D5133"/>
    <w:multiLevelType w:val="hybridMultilevel"/>
    <w:tmpl w:val="ACC6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931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558C2C24"/>
    <w:multiLevelType w:val="hybridMultilevel"/>
    <w:tmpl w:val="069CE5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262C58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600F0"/>
    <w:multiLevelType w:val="hybridMultilevel"/>
    <w:tmpl w:val="44E8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2E97"/>
    <w:multiLevelType w:val="hybridMultilevel"/>
    <w:tmpl w:val="3EAA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80877"/>
    <w:multiLevelType w:val="hybridMultilevel"/>
    <w:tmpl w:val="B388D9DE"/>
    <w:lvl w:ilvl="0" w:tplc="AD0E66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25E35"/>
    <w:multiLevelType w:val="multilevel"/>
    <w:tmpl w:val="BF7CA6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1" w15:restartNumberingAfterBreak="0">
    <w:nsid w:val="7E834570"/>
    <w:multiLevelType w:val="hybridMultilevel"/>
    <w:tmpl w:val="1E9A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363C4"/>
    <w:multiLevelType w:val="multilevel"/>
    <w:tmpl w:val="49443666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 w16cid:durableId="2004117760">
    <w:abstractNumId w:val="21"/>
  </w:num>
  <w:num w:numId="2" w16cid:durableId="2069958573">
    <w:abstractNumId w:val="9"/>
  </w:num>
  <w:num w:numId="3" w16cid:durableId="7030907">
    <w:abstractNumId w:val="0"/>
  </w:num>
  <w:num w:numId="4" w16cid:durableId="790900036">
    <w:abstractNumId w:val="14"/>
  </w:num>
  <w:num w:numId="5" w16cid:durableId="935093123">
    <w:abstractNumId w:val="18"/>
  </w:num>
  <w:num w:numId="6" w16cid:durableId="1726683685">
    <w:abstractNumId w:val="2"/>
  </w:num>
  <w:num w:numId="7" w16cid:durableId="819154815">
    <w:abstractNumId w:val="7"/>
  </w:num>
  <w:num w:numId="8" w16cid:durableId="329137253">
    <w:abstractNumId w:val="19"/>
  </w:num>
  <w:num w:numId="9" w16cid:durableId="1118337007">
    <w:abstractNumId w:val="17"/>
  </w:num>
  <w:num w:numId="10" w16cid:durableId="983510457">
    <w:abstractNumId w:val="12"/>
  </w:num>
  <w:num w:numId="11" w16cid:durableId="773286793">
    <w:abstractNumId w:val="10"/>
  </w:num>
  <w:num w:numId="12" w16cid:durableId="1398630607">
    <w:abstractNumId w:val="8"/>
  </w:num>
  <w:num w:numId="13" w16cid:durableId="1353998582">
    <w:abstractNumId w:val="1"/>
  </w:num>
  <w:num w:numId="14" w16cid:durableId="1073552474">
    <w:abstractNumId w:val="16"/>
  </w:num>
  <w:num w:numId="15" w16cid:durableId="1411927530">
    <w:abstractNumId w:val="11"/>
  </w:num>
  <w:num w:numId="16" w16cid:durableId="420638600">
    <w:abstractNumId w:val="3"/>
  </w:num>
  <w:num w:numId="17" w16cid:durableId="481312845">
    <w:abstractNumId w:val="20"/>
  </w:num>
  <w:num w:numId="18" w16cid:durableId="1121412850">
    <w:abstractNumId w:val="6"/>
  </w:num>
  <w:num w:numId="19" w16cid:durableId="1554272089">
    <w:abstractNumId w:val="4"/>
  </w:num>
  <w:num w:numId="20" w16cid:durableId="137114802">
    <w:abstractNumId w:val="13"/>
  </w:num>
  <w:num w:numId="21" w16cid:durableId="711687753">
    <w:abstractNumId w:val="22"/>
  </w:num>
  <w:num w:numId="22" w16cid:durableId="923419233">
    <w:abstractNumId w:val="15"/>
  </w:num>
  <w:num w:numId="23" w16cid:durableId="157104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1"/>
    <w:rsid w:val="000235F5"/>
    <w:rsid w:val="000249D3"/>
    <w:rsid w:val="00062E71"/>
    <w:rsid w:val="000728AF"/>
    <w:rsid w:val="00074033"/>
    <w:rsid w:val="00093E20"/>
    <w:rsid w:val="000A0C13"/>
    <w:rsid w:val="000A6B87"/>
    <w:rsid w:val="000B783F"/>
    <w:rsid w:val="000C00C5"/>
    <w:rsid w:val="000C0B47"/>
    <w:rsid w:val="000D0868"/>
    <w:rsid w:val="000D1994"/>
    <w:rsid w:val="000F0B63"/>
    <w:rsid w:val="001317A2"/>
    <w:rsid w:val="0014289D"/>
    <w:rsid w:val="001475E8"/>
    <w:rsid w:val="00151150"/>
    <w:rsid w:val="00155760"/>
    <w:rsid w:val="00161816"/>
    <w:rsid w:val="00161DFC"/>
    <w:rsid w:val="0017771C"/>
    <w:rsid w:val="001832A8"/>
    <w:rsid w:val="00190794"/>
    <w:rsid w:val="001934F1"/>
    <w:rsid w:val="0019637E"/>
    <w:rsid w:val="001A5402"/>
    <w:rsid w:val="001D1432"/>
    <w:rsid w:val="001D1E64"/>
    <w:rsid w:val="00237DD2"/>
    <w:rsid w:val="00266679"/>
    <w:rsid w:val="0029188E"/>
    <w:rsid w:val="00292D69"/>
    <w:rsid w:val="002C37B4"/>
    <w:rsid w:val="002C42A0"/>
    <w:rsid w:val="002D030D"/>
    <w:rsid w:val="002E4332"/>
    <w:rsid w:val="002E7535"/>
    <w:rsid w:val="003015EB"/>
    <w:rsid w:val="00327E53"/>
    <w:rsid w:val="00341C65"/>
    <w:rsid w:val="00351E86"/>
    <w:rsid w:val="00352EAC"/>
    <w:rsid w:val="00362BFA"/>
    <w:rsid w:val="003670F2"/>
    <w:rsid w:val="0036796A"/>
    <w:rsid w:val="003757EA"/>
    <w:rsid w:val="003867FC"/>
    <w:rsid w:val="003976D3"/>
    <w:rsid w:val="003A197B"/>
    <w:rsid w:val="003B1145"/>
    <w:rsid w:val="003E32C3"/>
    <w:rsid w:val="00433F20"/>
    <w:rsid w:val="00454A0D"/>
    <w:rsid w:val="0046081B"/>
    <w:rsid w:val="00461783"/>
    <w:rsid w:val="00493F00"/>
    <w:rsid w:val="00495E7A"/>
    <w:rsid w:val="00497835"/>
    <w:rsid w:val="004A2F14"/>
    <w:rsid w:val="004A77CE"/>
    <w:rsid w:val="004C0FE6"/>
    <w:rsid w:val="004C33C9"/>
    <w:rsid w:val="004C726D"/>
    <w:rsid w:val="004D6604"/>
    <w:rsid w:val="00515A15"/>
    <w:rsid w:val="0052408D"/>
    <w:rsid w:val="00525061"/>
    <w:rsid w:val="00531C7E"/>
    <w:rsid w:val="00533EDA"/>
    <w:rsid w:val="00540DF5"/>
    <w:rsid w:val="00564E32"/>
    <w:rsid w:val="005B6B0D"/>
    <w:rsid w:val="005D40D0"/>
    <w:rsid w:val="00600F6E"/>
    <w:rsid w:val="0062732E"/>
    <w:rsid w:val="00660610"/>
    <w:rsid w:val="006777B1"/>
    <w:rsid w:val="0068191A"/>
    <w:rsid w:val="00693FFA"/>
    <w:rsid w:val="006A01E3"/>
    <w:rsid w:val="006C23EF"/>
    <w:rsid w:val="006C78CF"/>
    <w:rsid w:val="006D1016"/>
    <w:rsid w:val="006D3B7B"/>
    <w:rsid w:val="006D5887"/>
    <w:rsid w:val="006E5AEA"/>
    <w:rsid w:val="00704B04"/>
    <w:rsid w:val="00742AF3"/>
    <w:rsid w:val="007511AC"/>
    <w:rsid w:val="00754A59"/>
    <w:rsid w:val="00756130"/>
    <w:rsid w:val="007722DE"/>
    <w:rsid w:val="0078117B"/>
    <w:rsid w:val="0078132F"/>
    <w:rsid w:val="007900B0"/>
    <w:rsid w:val="00793930"/>
    <w:rsid w:val="007B5634"/>
    <w:rsid w:val="007D242F"/>
    <w:rsid w:val="007D7C38"/>
    <w:rsid w:val="007E5A61"/>
    <w:rsid w:val="0080316C"/>
    <w:rsid w:val="008122D6"/>
    <w:rsid w:val="00836169"/>
    <w:rsid w:val="008400B4"/>
    <w:rsid w:val="0084440F"/>
    <w:rsid w:val="00856282"/>
    <w:rsid w:val="00877F70"/>
    <w:rsid w:val="008A0A88"/>
    <w:rsid w:val="008A197D"/>
    <w:rsid w:val="008D50CD"/>
    <w:rsid w:val="008E14B7"/>
    <w:rsid w:val="008E2D1C"/>
    <w:rsid w:val="00904A2C"/>
    <w:rsid w:val="009260E3"/>
    <w:rsid w:val="009323B6"/>
    <w:rsid w:val="00951AC2"/>
    <w:rsid w:val="0096191F"/>
    <w:rsid w:val="009844FA"/>
    <w:rsid w:val="00992932"/>
    <w:rsid w:val="00997FDA"/>
    <w:rsid w:val="009A7880"/>
    <w:rsid w:val="009C06FA"/>
    <w:rsid w:val="009C5EE9"/>
    <w:rsid w:val="009C695D"/>
    <w:rsid w:val="009D70C5"/>
    <w:rsid w:val="009D723D"/>
    <w:rsid w:val="009E1FF1"/>
    <w:rsid w:val="009E3289"/>
    <w:rsid w:val="009E6B34"/>
    <w:rsid w:val="009F15E7"/>
    <w:rsid w:val="009F3971"/>
    <w:rsid w:val="00A01EBC"/>
    <w:rsid w:val="00A14746"/>
    <w:rsid w:val="00A27D52"/>
    <w:rsid w:val="00A439BD"/>
    <w:rsid w:val="00A44328"/>
    <w:rsid w:val="00A54D21"/>
    <w:rsid w:val="00A74687"/>
    <w:rsid w:val="00A95FFB"/>
    <w:rsid w:val="00AC5EC4"/>
    <w:rsid w:val="00AC7CD1"/>
    <w:rsid w:val="00AE0110"/>
    <w:rsid w:val="00AE7400"/>
    <w:rsid w:val="00AF27EE"/>
    <w:rsid w:val="00B0413F"/>
    <w:rsid w:val="00B26926"/>
    <w:rsid w:val="00B372F6"/>
    <w:rsid w:val="00B45969"/>
    <w:rsid w:val="00B45F18"/>
    <w:rsid w:val="00B6693E"/>
    <w:rsid w:val="00B71CAE"/>
    <w:rsid w:val="00B81CB8"/>
    <w:rsid w:val="00B85ECD"/>
    <w:rsid w:val="00B96B70"/>
    <w:rsid w:val="00BB0184"/>
    <w:rsid w:val="00BC5DA5"/>
    <w:rsid w:val="00BE4F28"/>
    <w:rsid w:val="00C12CFF"/>
    <w:rsid w:val="00C14225"/>
    <w:rsid w:val="00C31685"/>
    <w:rsid w:val="00C57252"/>
    <w:rsid w:val="00C94C07"/>
    <w:rsid w:val="00C970C5"/>
    <w:rsid w:val="00CA3255"/>
    <w:rsid w:val="00CD1126"/>
    <w:rsid w:val="00CD5815"/>
    <w:rsid w:val="00D01296"/>
    <w:rsid w:val="00D31196"/>
    <w:rsid w:val="00D31A37"/>
    <w:rsid w:val="00D51FD2"/>
    <w:rsid w:val="00D66627"/>
    <w:rsid w:val="00D737EE"/>
    <w:rsid w:val="00DA2E4E"/>
    <w:rsid w:val="00DA3744"/>
    <w:rsid w:val="00DA63E6"/>
    <w:rsid w:val="00DB7249"/>
    <w:rsid w:val="00DC6036"/>
    <w:rsid w:val="00DC6DFE"/>
    <w:rsid w:val="00DD140A"/>
    <w:rsid w:val="00E16906"/>
    <w:rsid w:val="00E45E66"/>
    <w:rsid w:val="00E84120"/>
    <w:rsid w:val="00E86AC5"/>
    <w:rsid w:val="00EB1C8E"/>
    <w:rsid w:val="00EB1CB1"/>
    <w:rsid w:val="00EB754C"/>
    <w:rsid w:val="00EC60ED"/>
    <w:rsid w:val="00ED07C9"/>
    <w:rsid w:val="00EE0777"/>
    <w:rsid w:val="00F0480C"/>
    <w:rsid w:val="00F5493A"/>
    <w:rsid w:val="00F67190"/>
    <w:rsid w:val="00F7271A"/>
    <w:rsid w:val="00FB12E1"/>
    <w:rsid w:val="00FD352B"/>
    <w:rsid w:val="00FE3EE2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B8A6"/>
  <w15:chartTrackingRefBased/>
  <w15:docId w15:val="{BDD2A3C6-78F6-48E8-B1AA-39A59E1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7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7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7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9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odleypensionersfc.co.uk/eth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A'Bear</dc:creator>
  <cp:keywords/>
  <dc:description/>
  <cp:lastModifiedBy>Margaret A'Bear</cp:lastModifiedBy>
  <cp:revision>15</cp:revision>
  <dcterms:created xsi:type="dcterms:W3CDTF">2025-07-08T10:11:00Z</dcterms:created>
  <dcterms:modified xsi:type="dcterms:W3CDTF">2025-09-10T14:42:00Z</dcterms:modified>
</cp:coreProperties>
</file>